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4FA6A" w14:textId="77777777" w:rsidR="00A1352F" w:rsidRPr="00A1352F" w:rsidRDefault="00A1352F" w:rsidP="00A1352F">
      <w:pPr>
        <w:rPr>
          <w:rFonts w:ascii="Times New Roman" w:hAnsi="Times New Roman" w:cs="Times New Roman"/>
        </w:rPr>
      </w:pPr>
      <w:r w:rsidRPr="00A1352F">
        <w:rPr>
          <w:rFonts w:ascii="Times New Roman" w:hAnsi="Times New Roman" w:cs="Times New Roman"/>
          <w:b/>
          <w:bCs/>
        </w:rPr>
        <w:t>Policy: Post-Liver Transplant Renal Sparing Protocol</w:t>
      </w:r>
      <w:r w:rsidRPr="00A1352F">
        <w:rPr>
          <w:rFonts w:ascii="Times New Roman" w:hAnsi="Times New Roman" w:cs="Times New Roman"/>
        </w:rPr>
        <w:br/>
      </w:r>
      <w:r w:rsidRPr="00A1352F">
        <w:rPr>
          <w:rFonts w:ascii="Times New Roman" w:hAnsi="Times New Roman" w:cs="Times New Roman"/>
        </w:rPr>
        <w:br/>
      </w:r>
      <w:r w:rsidRPr="00A1352F">
        <w:rPr>
          <w:rFonts w:ascii="Times New Roman" w:hAnsi="Times New Roman" w:cs="Times New Roman"/>
          <w:b/>
          <w:bCs/>
        </w:rPr>
        <w:t xml:space="preserve">Statement: </w:t>
      </w:r>
      <w:r w:rsidRPr="00A1352F">
        <w:rPr>
          <w:rFonts w:ascii="Times New Roman" w:hAnsi="Times New Roman" w:cs="Times New Roman"/>
        </w:rPr>
        <w:br/>
      </w:r>
      <w:r w:rsidRPr="00A1352F">
        <w:rPr>
          <w:rFonts w:ascii="Times New Roman" w:hAnsi="Times New Roman" w:cs="Times New Roman"/>
          <w:b/>
          <w:bCs/>
        </w:rPr>
        <w:t>Affected department</w:t>
      </w:r>
      <w:r w:rsidRPr="00A1352F">
        <w:rPr>
          <w:rFonts w:ascii="Times New Roman" w:hAnsi="Times New Roman" w:cs="Times New Roman"/>
        </w:rPr>
        <w:t>: Liver transplant program</w:t>
      </w:r>
      <w:r w:rsidRPr="00A1352F">
        <w:rPr>
          <w:rFonts w:ascii="Times New Roman" w:hAnsi="Times New Roman" w:cs="Times New Roman"/>
        </w:rPr>
        <w:br/>
      </w:r>
      <w:r w:rsidRPr="00A1352F">
        <w:rPr>
          <w:rFonts w:ascii="Times New Roman" w:hAnsi="Times New Roman" w:cs="Times New Roman"/>
          <w:b/>
          <w:bCs/>
        </w:rPr>
        <w:t>Vision strategy</w:t>
      </w:r>
      <w:r w:rsidRPr="00A1352F">
        <w:rPr>
          <w:rFonts w:ascii="Times New Roman" w:hAnsi="Times New Roman" w:cs="Times New Roman"/>
        </w:rPr>
        <w:t>: Patient care</w:t>
      </w:r>
      <w:r w:rsidRPr="00A1352F">
        <w:rPr>
          <w:rFonts w:ascii="Times New Roman" w:hAnsi="Times New Roman" w:cs="Times New Roman"/>
        </w:rPr>
        <w:br/>
      </w:r>
      <w:r w:rsidRPr="00A1352F">
        <w:rPr>
          <w:rFonts w:ascii="Times New Roman" w:hAnsi="Times New Roman" w:cs="Times New Roman"/>
          <w:b/>
          <w:bCs/>
        </w:rPr>
        <w:t>Policy statement</w:t>
      </w:r>
      <w:r w:rsidRPr="00A1352F">
        <w:rPr>
          <w:rFonts w:ascii="Times New Roman" w:hAnsi="Times New Roman" w:cs="Times New Roman"/>
        </w:rPr>
        <w:t>: The Emory Transplant Center will comply with all applicable federal, state and local laws, regulations and policies regarding the management of prescribing medications and refills.</w:t>
      </w:r>
      <w:r w:rsidRPr="00A1352F">
        <w:rPr>
          <w:rFonts w:ascii="Times New Roman" w:hAnsi="Times New Roman" w:cs="Times New Roman"/>
        </w:rPr>
        <w:br/>
      </w:r>
      <w:r w:rsidRPr="00A1352F">
        <w:rPr>
          <w:rFonts w:ascii="Times New Roman" w:hAnsi="Times New Roman" w:cs="Times New Roman"/>
          <w:b/>
          <w:bCs/>
        </w:rPr>
        <w:t>Basis</w:t>
      </w:r>
      <w:r w:rsidRPr="00A1352F">
        <w:rPr>
          <w:rFonts w:ascii="Times New Roman" w:hAnsi="Times New Roman" w:cs="Times New Roman"/>
        </w:rPr>
        <w:t>: This policy is necessary for the protection of patients, physicians and staff.</w:t>
      </w:r>
      <w:r w:rsidRPr="00A1352F">
        <w:rPr>
          <w:rFonts w:ascii="Times New Roman" w:hAnsi="Times New Roman" w:cs="Times New Roman"/>
        </w:rPr>
        <w:br/>
      </w:r>
      <w:r w:rsidRPr="00A1352F">
        <w:rPr>
          <w:rFonts w:ascii="Times New Roman" w:hAnsi="Times New Roman" w:cs="Times New Roman"/>
          <w:b/>
          <w:bCs/>
        </w:rPr>
        <w:t>Administrative Responsibility</w:t>
      </w:r>
      <w:r w:rsidRPr="00A1352F">
        <w:rPr>
          <w:rFonts w:ascii="Times New Roman" w:hAnsi="Times New Roman" w:cs="Times New Roman"/>
        </w:rPr>
        <w:t>: Section heads, physicians, practitioners, and staff are responsible for compliance with this policy.</w:t>
      </w:r>
      <w:r w:rsidRPr="00A1352F">
        <w:rPr>
          <w:rFonts w:ascii="Times New Roman" w:hAnsi="Times New Roman" w:cs="Times New Roman"/>
        </w:rPr>
        <w:br/>
      </w:r>
      <w:r w:rsidRPr="00A1352F">
        <w:rPr>
          <w:rFonts w:ascii="Times New Roman" w:hAnsi="Times New Roman" w:cs="Times New Roman"/>
        </w:rPr>
        <w:br/>
      </w:r>
      <w:r w:rsidRPr="00A1352F">
        <w:rPr>
          <w:rFonts w:ascii="Times New Roman" w:hAnsi="Times New Roman" w:cs="Times New Roman"/>
          <w:b/>
          <w:bCs/>
        </w:rPr>
        <w:t>Scope/Procedure:</w:t>
      </w:r>
      <w:r w:rsidRPr="00A1352F">
        <w:rPr>
          <w:rFonts w:ascii="Times New Roman" w:hAnsi="Times New Roman" w:cs="Times New Roman"/>
        </w:rPr>
        <w:br/>
      </w:r>
      <w:r w:rsidRPr="00A1352F">
        <w:rPr>
          <w:rFonts w:ascii="Times New Roman" w:hAnsi="Times New Roman" w:cs="Times New Roman"/>
        </w:rPr>
        <w:br/>
      </w:r>
      <w:r w:rsidRPr="00A1352F">
        <w:rPr>
          <w:rFonts w:ascii="Times New Roman" w:hAnsi="Times New Roman" w:cs="Times New Roman"/>
        </w:rPr>
        <w:br/>
        <w:t xml:space="preserve">Medications used in patients with </w:t>
      </w:r>
      <w:proofErr w:type="spellStart"/>
      <w:r w:rsidRPr="00A1352F">
        <w:rPr>
          <w:rFonts w:ascii="Times New Roman" w:hAnsi="Times New Roman" w:cs="Times New Roman"/>
        </w:rPr>
        <w:t>calcineurin</w:t>
      </w:r>
      <w:proofErr w:type="spellEnd"/>
      <w:r w:rsidRPr="00A1352F">
        <w:rPr>
          <w:rFonts w:ascii="Times New Roman" w:hAnsi="Times New Roman" w:cs="Times New Roman"/>
        </w:rPr>
        <w:t xml:space="preserve"> inhibitor (CNI) induced renal dysfunction </w:t>
      </w:r>
    </w:p>
    <w:p w14:paraId="3DA7A546" w14:textId="77777777" w:rsidR="00A1352F" w:rsidRPr="00A1352F" w:rsidRDefault="00A1352F" w:rsidP="00A1352F">
      <w:pPr>
        <w:rPr>
          <w:rFonts w:ascii="Times New Roman" w:hAnsi="Times New Roman" w:cs="Times New Roman"/>
        </w:rPr>
      </w:pPr>
      <w:r w:rsidRPr="00A1352F">
        <w:rPr>
          <w:rFonts w:ascii="Times New Roman" w:hAnsi="Times New Roman" w:cs="Times New Roman"/>
          <w:b/>
          <w:bCs/>
        </w:rPr>
        <w:t xml:space="preserve">I. Diagnosis of </w:t>
      </w:r>
      <w:proofErr w:type="spellStart"/>
      <w:r w:rsidRPr="00A1352F">
        <w:rPr>
          <w:rFonts w:ascii="Times New Roman" w:hAnsi="Times New Roman" w:cs="Times New Roman"/>
          <w:b/>
          <w:bCs/>
        </w:rPr>
        <w:t>calcineurin</w:t>
      </w:r>
      <w:proofErr w:type="spellEnd"/>
      <w:r w:rsidRPr="00A1352F">
        <w:rPr>
          <w:rFonts w:ascii="Times New Roman" w:hAnsi="Times New Roman" w:cs="Times New Roman"/>
          <w:b/>
          <w:bCs/>
        </w:rPr>
        <w:t xml:space="preserve"> inhibitor (CNI) induced renal dysfunction</w:t>
      </w:r>
      <w:r w:rsidRPr="00A1352F">
        <w:rPr>
          <w:rFonts w:ascii="Times New Roman" w:hAnsi="Times New Roman" w:cs="Times New Roman"/>
        </w:rPr>
        <w:t> </w:t>
      </w:r>
    </w:p>
    <w:p w14:paraId="637C5681" w14:textId="77777777" w:rsidR="00A1352F" w:rsidRPr="00A1352F" w:rsidRDefault="00A1352F" w:rsidP="00A1352F">
      <w:pPr>
        <w:rPr>
          <w:rFonts w:ascii="Times New Roman" w:hAnsi="Times New Roman" w:cs="Times New Roman"/>
        </w:rPr>
      </w:pPr>
      <w:r w:rsidRPr="00A1352F">
        <w:rPr>
          <w:rFonts w:ascii="Times New Roman" w:hAnsi="Times New Roman" w:cs="Times New Roman"/>
        </w:rPr>
        <w:t>a. A serum creatinine that fails to improve or continues to rise despite CNI minimization or CNI elimination. CNI induced renal dysfunction may be presumed in cases that other causes of renal insufficiency are ruled out.</w:t>
      </w:r>
      <w:r w:rsidRPr="00A1352F">
        <w:rPr>
          <w:rFonts w:ascii="Times New Roman" w:hAnsi="Times New Roman" w:cs="Times New Roman"/>
        </w:rPr>
        <w:br/>
      </w:r>
      <w:r w:rsidRPr="00A1352F">
        <w:rPr>
          <w:rFonts w:ascii="Times New Roman" w:hAnsi="Times New Roman" w:cs="Times New Roman"/>
        </w:rPr>
        <w:br/>
        <w:t xml:space="preserve">b. To quantify GFR, obtain </w:t>
      </w:r>
      <w:proofErr w:type="gramStart"/>
      <w:r w:rsidRPr="00A1352F">
        <w:rPr>
          <w:rFonts w:ascii="Times New Roman" w:hAnsi="Times New Roman" w:cs="Times New Roman"/>
        </w:rPr>
        <w:t>twenty-four hour</w:t>
      </w:r>
      <w:proofErr w:type="gramEnd"/>
      <w:r w:rsidRPr="00A1352F">
        <w:rPr>
          <w:rFonts w:ascii="Times New Roman" w:hAnsi="Times New Roman" w:cs="Times New Roman"/>
        </w:rPr>
        <w:t xml:space="preserve"> urine collection with urine creatinine to protein ratio and evaluate presence of proteinuria. </w:t>
      </w:r>
    </w:p>
    <w:p w14:paraId="340F782B" w14:textId="77777777" w:rsidR="00A1352F" w:rsidRPr="00A1352F" w:rsidRDefault="00A1352F" w:rsidP="00A1352F">
      <w:pPr>
        <w:rPr>
          <w:rFonts w:ascii="Times New Roman" w:hAnsi="Times New Roman" w:cs="Times New Roman"/>
        </w:rPr>
      </w:pPr>
      <w:proofErr w:type="spellStart"/>
      <w:r w:rsidRPr="00A1352F">
        <w:rPr>
          <w:rFonts w:ascii="Times New Roman" w:hAnsi="Times New Roman" w:cs="Times New Roman"/>
        </w:rPr>
        <w:t>i</w:t>
      </w:r>
      <w:proofErr w:type="spellEnd"/>
      <w:r w:rsidRPr="00A1352F">
        <w:rPr>
          <w:rFonts w:ascii="Times New Roman" w:hAnsi="Times New Roman" w:cs="Times New Roman"/>
        </w:rPr>
        <w:t xml:space="preserve">. Patients with proteinuria &lt; 800mg and GFR &gt; 40ml/min, the patient may be a candidate for conversion to </w:t>
      </w:r>
      <w:proofErr w:type="spellStart"/>
      <w:r w:rsidRPr="00A1352F">
        <w:rPr>
          <w:rFonts w:ascii="Times New Roman" w:hAnsi="Times New Roman" w:cs="Times New Roman"/>
        </w:rPr>
        <w:t>sirolimus</w:t>
      </w:r>
      <w:proofErr w:type="spellEnd"/>
      <w:r w:rsidRPr="00A1352F">
        <w:rPr>
          <w:rFonts w:ascii="Times New Roman" w:hAnsi="Times New Roman" w:cs="Times New Roman"/>
        </w:rPr>
        <w:t>.</w:t>
      </w:r>
      <w:r w:rsidRPr="00A1352F">
        <w:rPr>
          <w:rFonts w:ascii="Times New Roman" w:hAnsi="Times New Roman" w:cs="Times New Roman"/>
        </w:rPr>
        <w:br/>
        <w:t xml:space="preserve">ii. Patients with significant proteinuria (&gt;800mg) or reduction in GFR (&lt;40ml/min) may have worsening renal function if converted from a CNI to </w:t>
      </w:r>
      <w:proofErr w:type="spellStart"/>
      <w:r w:rsidRPr="00A1352F">
        <w:rPr>
          <w:rFonts w:ascii="Times New Roman" w:hAnsi="Times New Roman" w:cs="Times New Roman"/>
        </w:rPr>
        <w:t>sirolimus</w:t>
      </w:r>
      <w:proofErr w:type="spellEnd"/>
      <w:r w:rsidRPr="00A1352F">
        <w:rPr>
          <w:rFonts w:ascii="Times New Roman" w:hAnsi="Times New Roman" w:cs="Times New Roman"/>
        </w:rPr>
        <w:t>.</w:t>
      </w:r>
    </w:p>
    <w:p w14:paraId="5081D346" w14:textId="77777777" w:rsidR="00A1352F" w:rsidRPr="00A1352F" w:rsidRDefault="00A1352F" w:rsidP="00A1352F">
      <w:pPr>
        <w:rPr>
          <w:rFonts w:ascii="Times New Roman" w:hAnsi="Times New Roman" w:cs="Times New Roman"/>
        </w:rPr>
      </w:pPr>
      <w:r w:rsidRPr="00A1352F">
        <w:rPr>
          <w:rFonts w:ascii="Times New Roman" w:hAnsi="Times New Roman" w:cs="Times New Roman"/>
          <w:b/>
          <w:bCs/>
        </w:rPr>
        <w:t xml:space="preserve">II. Mycophenolate </w:t>
      </w:r>
      <w:proofErr w:type="spellStart"/>
      <w:r w:rsidRPr="00A1352F">
        <w:rPr>
          <w:rFonts w:ascii="Times New Roman" w:hAnsi="Times New Roman" w:cs="Times New Roman"/>
          <w:b/>
          <w:bCs/>
        </w:rPr>
        <w:t>mofetil</w:t>
      </w:r>
      <w:proofErr w:type="spellEnd"/>
      <w:r w:rsidRPr="00A1352F">
        <w:rPr>
          <w:rFonts w:ascii="Times New Roman" w:hAnsi="Times New Roman" w:cs="Times New Roman"/>
          <w:b/>
          <w:bCs/>
        </w:rPr>
        <w:t xml:space="preserve"> (</w:t>
      </w:r>
      <w:proofErr w:type="spellStart"/>
      <w:r w:rsidRPr="00A1352F">
        <w:rPr>
          <w:rFonts w:ascii="Times New Roman" w:hAnsi="Times New Roman" w:cs="Times New Roman"/>
          <w:b/>
          <w:bCs/>
        </w:rPr>
        <w:t>CellCept</w:t>
      </w:r>
      <w:proofErr w:type="spellEnd"/>
      <w:r w:rsidRPr="00A1352F">
        <w:rPr>
          <w:rFonts w:ascii="Times New Roman" w:hAnsi="Times New Roman" w:cs="Times New Roman"/>
          <w:b/>
          <w:bCs/>
        </w:rPr>
        <w:t>)</w:t>
      </w:r>
      <w:r w:rsidRPr="00A1352F">
        <w:rPr>
          <w:rFonts w:ascii="Times New Roman" w:hAnsi="Times New Roman" w:cs="Times New Roman"/>
        </w:rPr>
        <w:t> </w:t>
      </w:r>
    </w:p>
    <w:p w14:paraId="1F93137A" w14:textId="77777777" w:rsidR="00A1352F" w:rsidRPr="00A1352F" w:rsidRDefault="00A1352F" w:rsidP="00A1352F">
      <w:pPr>
        <w:rPr>
          <w:rFonts w:ascii="Times New Roman" w:hAnsi="Times New Roman" w:cs="Times New Roman"/>
        </w:rPr>
      </w:pPr>
      <w:r w:rsidRPr="00A1352F">
        <w:rPr>
          <w:rFonts w:ascii="Times New Roman" w:hAnsi="Times New Roman" w:cs="Times New Roman"/>
        </w:rPr>
        <w:t xml:space="preserve">Mycophenolate </w:t>
      </w:r>
      <w:proofErr w:type="spellStart"/>
      <w:r w:rsidRPr="00A1352F">
        <w:rPr>
          <w:rFonts w:ascii="Times New Roman" w:hAnsi="Times New Roman" w:cs="Times New Roman"/>
        </w:rPr>
        <w:t>mofetil</w:t>
      </w:r>
      <w:proofErr w:type="spellEnd"/>
      <w:r w:rsidRPr="00A1352F">
        <w:rPr>
          <w:rFonts w:ascii="Times New Roman" w:hAnsi="Times New Roman" w:cs="Times New Roman"/>
        </w:rPr>
        <w:t xml:space="preserve"> has been useful in limiting </w:t>
      </w:r>
      <w:proofErr w:type="spellStart"/>
      <w:r w:rsidRPr="00A1352F">
        <w:rPr>
          <w:rFonts w:ascii="Times New Roman" w:hAnsi="Times New Roman" w:cs="Times New Roman"/>
        </w:rPr>
        <w:t>calcineurin</w:t>
      </w:r>
      <w:proofErr w:type="spellEnd"/>
      <w:r w:rsidRPr="00A1352F">
        <w:rPr>
          <w:rFonts w:ascii="Times New Roman" w:hAnsi="Times New Roman" w:cs="Times New Roman"/>
        </w:rPr>
        <w:t xml:space="preserve"> dosing to help maintain or improve renal function. Patients that meet the diagnosis above should be started on </w:t>
      </w:r>
      <w:proofErr w:type="spellStart"/>
      <w:r w:rsidRPr="00A1352F">
        <w:rPr>
          <w:rFonts w:ascii="Times New Roman" w:hAnsi="Times New Roman" w:cs="Times New Roman"/>
        </w:rPr>
        <w:t>CellCept</w:t>
      </w:r>
      <w:proofErr w:type="spellEnd"/>
      <w:r w:rsidRPr="00A1352F">
        <w:rPr>
          <w:rFonts w:ascii="Times New Roman" w:hAnsi="Times New Roman" w:cs="Times New Roman"/>
        </w:rPr>
        <w:t xml:space="preserve"> (mycophenolate </w:t>
      </w:r>
      <w:proofErr w:type="spellStart"/>
      <w:r w:rsidRPr="00A1352F">
        <w:rPr>
          <w:rFonts w:ascii="Times New Roman" w:hAnsi="Times New Roman" w:cs="Times New Roman"/>
        </w:rPr>
        <w:t>mofetil</w:t>
      </w:r>
      <w:proofErr w:type="spellEnd"/>
      <w:r w:rsidRPr="00A1352F">
        <w:rPr>
          <w:rFonts w:ascii="Times New Roman" w:hAnsi="Times New Roman" w:cs="Times New Roman"/>
        </w:rPr>
        <w:t>) 1000mg PO q12hr if not currently receiving. </w:t>
      </w:r>
    </w:p>
    <w:p w14:paraId="685EEA23" w14:textId="77777777" w:rsidR="00A1352F" w:rsidRPr="00A1352F" w:rsidRDefault="00A1352F" w:rsidP="00A1352F">
      <w:pPr>
        <w:rPr>
          <w:rFonts w:ascii="Times New Roman" w:hAnsi="Times New Roman" w:cs="Times New Roman"/>
        </w:rPr>
      </w:pPr>
      <w:r w:rsidRPr="00A1352F">
        <w:rPr>
          <w:rFonts w:ascii="Times New Roman" w:hAnsi="Times New Roman" w:cs="Times New Roman"/>
          <w:b/>
          <w:bCs/>
        </w:rPr>
        <w:t>III. Prednisone</w:t>
      </w:r>
      <w:r w:rsidRPr="00A1352F">
        <w:rPr>
          <w:rFonts w:ascii="Times New Roman" w:hAnsi="Times New Roman" w:cs="Times New Roman"/>
        </w:rPr>
        <w:t> </w:t>
      </w:r>
    </w:p>
    <w:p w14:paraId="1C49311C" w14:textId="77777777" w:rsidR="00A1352F" w:rsidRPr="00A1352F" w:rsidRDefault="00A1352F" w:rsidP="00A1352F">
      <w:pPr>
        <w:rPr>
          <w:rFonts w:ascii="Times New Roman" w:hAnsi="Times New Roman" w:cs="Times New Roman"/>
        </w:rPr>
      </w:pPr>
      <w:r w:rsidRPr="00A1352F">
        <w:rPr>
          <w:rFonts w:ascii="Times New Roman" w:hAnsi="Times New Roman" w:cs="Times New Roman"/>
        </w:rPr>
        <w:t xml:space="preserve">Prednisone may be useful in limiting </w:t>
      </w:r>
      <w:proofErr w:type="spellStart"/>
      <w:r w:rsidRPr="00A1352F">
        <w:rPr>
          <w:rFonts w:ascii="Times New Roman" w:hAnsi="Times New Roman" w:cs="Times New Roman"/>
        </w:rPr>
        <w:t>calcineurin</w:t>
      </w:r>
      <w:proofErr w:type="spellEnd"/>
      <w:r w:rsidRPr="00A1352F">
        <w:rPr>
          <w:rFonts w:ascii="Times New Roman" w:hAnsi="Times New Roman" w:cs="Times New Roman"/>
        </w:rPr>
        <w:t xml:space="preserve"> dosing to help maintain renal function. Consider adding prednisone to the immunosuppression regimen if not currently receiving. </w:t>
      </w:r>
    </w:p>
    <w:p w14:paraId="3EEDC455" w14:textId="77777777" w:rsidR="00A1352F" w:rsidRPr="00A1352F" w:rsidRDefault="00A1352F" w:rsidP="00A1352F">
      <w:pPr>
        <w:rPr>
          <w:rFonts w:ascii="Times New Roman" w:hAnsi="Times New Roman" w:cs="Times New Roman"/>
        </w:rPr>
      </w:pPr>
      <w:r w:rsidRPr="00A1352F">
        <w:rPr>
          <w:rFonts w:ascii="Times New Roman" w:hAnsi="Times New Roman" w:cs="Times New Roman"/>
          <w:b/>
          <w:bCs/>
        </w:rPr>
        <w:t xml:space="preserve">IV. </w:t>
      </w:r>
      <w:proofErr w:type="spellStart"/>
      <w:r w:rsidRPr="00A1352F">
        <w:rPr>
          <w:rFonts w:ascii="Times New Roman" w:hAnsi="Times New Roman" w:cs="Times New Roman"/>
          <w:b/>
          <w:bCs/>
        </w:rPr>
        <w:t>Sirolimus</w:t>
      </w:r>
      <w:proofErr w:type="spellEnd"/>
      <w:r w:rsidRPr="00A1352F">
        <w:rPr>
          <w:rFonts w:ascii="Times New Roman" w:hAnsi="Times New Roman" w:cs="Times New Roman"/>
          <w:b/>
          <w:bCs/>
        </w:rPr>
        <w:t xml:space="preserve"> (</w:t>
      </w:r>
      <w:proofErr w:type="spellStart"/>
      <w:r w:rsidRPr="00A1352F">
        <w:rPr>
          <w:rFonts w:ascii="Times New Roman" w:hAnsi="Times New Roman" w:cs="Times New Roman"/>
          <w:b/>
          <w:bCs/>
        </w:rPr>
        <w:t>Rapamune</w:t>
      </w:r>
      <w:proofErr w:type="spellEnd"/>
      <w:r w:rsidRPr="00A1352F">
        <w:rPr>
          <w:rFonts w:ascii="Times New Roman" w:hAnsi="Times New Roman" w:cs="Times New Roman"/>
        </w:rPr>
        <w:t>) </w:t>
      </w:r>
    </w:p>
    <w:p w14:paraId="4291BD75" w14:textId="77777777" w:rsidR="00A1352F" w:rsidRPr="00A1352F" w:rsidRDefault="00A1352F" w:rsidP="00A1352F">
      <w:pPr>
        <w:rPr>
          <w:rFonts w:ascii="Times New Roman" w:hAnsi="Times New Roman" w:cs="Times New Roman"/>
        </w:rPr>
      </w:pPr>
      <w:r w:rsidRPr="00A1352F">
        <w:rPr>
          <w:rFonts w:ascii="Times New Roman" w:hAnsi="Times New Roman" w:cs="Times New Roman"/>
        </w:rPr>
        <w:t xml:space="preserve">Conversion from a CNI to </w:t>
      </w:r>
      <w:proofErr w:type="spellStart"/>
      <w:r w:rsidRPr="00A1352F">
        <w:rPr>
          <w:rFonts w:ascii="Times New Roman" w:hAnsi="Times New Roman" w:cs="Times New Roman"/>
        </w:rPr>
        <w:t>sirolimus</w:t>
      </w:r>
      <w:proofErr w:type="spellEnd"/>
      <w:r w:rsidRPr="00A1352F">
        <w:rPr>
          <w:rFonts w:ascii="Times New Roman" w:hAnsi="Times New Roman" w:cs="Times New Roman"/>
        </w:rPr>
        <w:t xml:space="preserve"> may help maintain or improve renal function. </w:t>
      </w:r>
      <w:proofErr w:type="spellStart"/>
      <w:r w:rsidRPr="00A1352F">
        <w:rPr>
          <w:rFonts w:ascii="Times New Roman" w:hAnsi="Times New Roman" w:cs="Times New Roman"/>
        </w:rPr>
        <w:t>Sirolimus</w:t>
      </w:r>
      <w:proofErr w:type="spellEnd"/>
      <w:r w:rsidRPr="00A1352F">
        <w:rPr>
          <w:rFonts w:ascii="Times New Roman" w:hAnsi="Times New Roman" w:cs="Times New Roman"/>
        </w:rPr>
        <w:t xml:space="preserve"> conversion should be considered if a patient has a creatinine clearance consistently below 60 mL/min or increased </w:t>
      </w:r>
      <w:proofErr w:type="spellStart"/>
      <w:r w:rsidRPr="00A1352F">
        <w:rPr>
          <w:rFonts w:ascii="Times New Roman" w:hAnsi="Times New Roman" w:cs="Times New Roman"/>
        </w:rPr>
        <w:t>SCr</w:t>
      </w:r>
      <w:proofErr w:type="spellEnd"/>
      <w:r w:rsidRPr="00A1352F">
        <w:rPr>
          <w:rFonts w:ascii="Times New Roman" w:hAnsi="Times New Roman" w:cs="Times New Roman"/>
        </w:rPr>
        <w:t xml:space="preserve"> from baseline. </w:t>
      </w:r>
      <w:proofErr w:type="spellStart"/>
      <w:r w:rsidRPr="00A1352F">
        <w:rPr>
          <w:rFonts w:ascii="Times New Roman" w:hAnsi="Times New Roman" w:cs="Times New Roman"/>
        </w:rPr>
        <w:t>Sirolimus</w:t>
      </w:r>
      <w:proofErr w:type="spellEnd"/>
      <w:r w:rsidRPr="00A1352F">
        <w:rPr>
          <w:rFonts w:ascii="Times New Roman" w:hAnsi="Times New Roman" w:cs="Times New Roman"/>
        </w:rPr>
        <w:t xml:space="preserve"> may also have beneficial anti-tumor effects as well and may have a role in patients with skin cancer, HCC, renal cell carcinoma or other malignancies.</w:t>
      </w:r>
      <w:r w:rsidRPr="00A1352F">
        <w:rPr>
          <w:rFonts w:ascii="Times New Roman" w:hAnsi="Times New Roman" w:cs="Times New Roman"/>
        </w:rPr>
        <w:br/>
      </w:r>
      <w:r w:rsidRPr="00A1352F">
        <w:rPr>
          <w:rFonts w:ascii="Times New Roman" w:hAnsi="Times New Roman" w:cs="Times New Roman"/>
        </w:rPr>
        <w:br/>
        <w:t xml:space="preserve">b. Patients should be </w:t>
      </w:r>
      <w:r w:rsidRPr="00A1352F">
        <w:rPr>
          <w:rFonts w:ascii="Times New Roman" w:hAnsi="Times New Roman" w:cs="Times New Roman"/>
          <w:u w:val="single"/>
        </w:rPr>
        <w:t>&gt;</w:t>
      </w:r>
      <w:r w:rsidRPr="00A1352F">
        <w:rPr>
          <w:rFonts w:ascii="Times New Roman" w:hAnsi="Times New Roman" w:cs="Times New Roman"/>
        </w:rPr>
        <w:t xml:space="preserve"> 30 days post liver transplant before considering conversion to </w:t>
      </w:r>
      <w:proofErr w:type="spellStart"/>
      <w:r w:rsidRPr="00A1352F">
        <w:rPr>
          <w:rFonts w:ascii="Times New Roman" w:hAnsi="Times New Roman" w:cs="Times New Roman"/>
        </w:rPr>
        <w:t>sirolimus</w:t>
      </w:r>
      <w:proofErr w:type="spellEnd"/>
      <w:r w:rsidRPr="00A1352F">
        <w:rPr>
          <w:rFonts w:ascii="Times New Roman" w:hAnsi="Times New Roman" w:cs="Times New Roman"/>
        </w:rPr>
        <w:t>. Staples should be removed and the wound should be healed.</w:t>
      </w:r>
      <w:r w:rsidRPr="00A1352F">
        <w:rPr>
          <w:rFonts w:ascii="Times New Roman" w:hAnsi="Times New Roman" w:cs="Times New Roman"/>
        </w:rPr>
        <w:br/>
      </w:r>
      <w:r w:rsidRPr="00A1352F">
        <w:rPr>
          <w:rFonts w:ascii="Times New Roman" w:hAnsi="Times New Roman" w:cs="Times New Roman"/>
        </w:rPr>
        <w:br/>
        <w:t xml:space="preserve">c. Prior to the initiation of </w:t>
      </w:r>
      <w:proofErr w:type="spellStart"/>
      <w:r w:rsidRPr="00A1352F">
        <w:rPr>
          <w:rFonts w:ascii="Times New Roman" w:hAnsi="Times New Roman" w:cs="Times New Roman"/>
        </w:rPr>
        <w:t>sirolimus</w:t>
      </w:r>
      <w:proofErr w:type="spellEnd"/>
      <w:r w:rsidRPr="00A1352F">
        <w:rPr>
          <w:rFonts w:ascii="Times New Roman" w:hAnsi="Times New Roman" w:cs="Times New Roman"/>
        </w:rPr>
        <w:t xml:space="preserve">, patients should have the following lab values obtained: baseline fasting lipid profile (FLP) including triglycerides, baseline fasting glucose, HbgA1c, </w:t>
      </w:r>
      <w:r w:rsidRPr="00A1352F">
        <w:rPr>
          <w:rFonts w:ascii="Times New Roman" w:hAnsi="Times New Roman" w:cs="Times New Roman"/>
        </w:rPr>
        <w:lastRenderedPageBreak/>
        <w:t xml:space="preserve">and a spot urine for protein. If protein is &gt;800mg, the patient may not benefit from </w:t>
      </w:r>
      <w:proofErr w:type="spellStart"/>
      <w:r w:rsidRPr="00A1352F">
        <w:rPr>
          <w:rFonts w:ascii="Times New Roman" w:hAnsi="Times New Roman" w:cs="Times New Roman"/>
        </w:rPr>
        <w:t>sirolimus</w:t>
      </w:r>
      <w:proofErr w:type="spellEnd"/>
      <w:r w:rsidRPr="00A1352F">
        <w:rPr>
          <w:rFonts w:ascii="Times New Roman" w:hAnsi="Times New Roman" w:cs="Times New Roman"/>
        </w:rPr>
        <w:t xml:space="preserve"> conversion.</w:t>
      </w:r>
      <w:r w:rsidRPr="00A1352F">
        <w:rPr>
          <w:rFonts w:ascii="Times New Roman" w:hAnsi="Times New Roman" w:cs="Times New Roman"/>
        </w:rPr>
        <w:br/>
      </w:r>
      <w:r w:rsidRPr="00A1352F">
        <w:rPr>
          <w:rFonts w:ascii="Times New Roman" w:hAnsi="Times New Roman" w:cs="Times New Roman"/>
        </w:rPr>
        <w:br/>
        <w:t xml:space="preserve">d. To convert patients to </w:t>
      </w:r>
      <w:proofErr w:type="spellStart"/>
      <w:r w:rsidRPr="00A1352F">
        <w:rPr>
          <w:rFonts w:ascii="Times New Roman" w:hAnsi="Times New Roman" w:cs="Times New Roman"/>
        </w:rPr>
        <w:t>sirolimus</w:t>
      </w:r>
      <w:proofErr w:type="spellEnd"/>
      <w:r w:rsidRPr="00A1352F">
        <w:rPr>
          <w:rFonts w:ascii="Times New Roman" w:hAnsi="Times New Roman" w:cs="Times New Roman"/>
        </w:rPr>
        <w:t xml:space="preserve">, on the day of conversion, the CNI inhibitor dose should be decreased by 50%. </w:t>
      </w:r>
      <w:proofErr w:type="spellStart"/>
      <w:r w:rsidRPr="00A1352F">
        <w:rPr>
          <w:rFonts w:ascii="Times New Roman" w:hAnsi="Times New Roman" w:cs="Times New Roman"/>
        </w:rPr>
        <w:t>Sirolimus</w:t>
      </w:r>
      <w:proofErr w:type="spellEnd"/>
      <w:r w:rsidRPr="00A1352F">
        <w:rPr>
          <w:rFonts w:ascii="Times New Roman" w:hAnsi="Times New Roman" w:cs="Times New Roman"/>
        </w:rPr>
        <w:t xml:space="preserve"> should be started at 2-3 mg daily. </w:t>
      </w:r>
      <w:proofErr w:type="spellStart"/>
      <w:r w:rsidRPr="00A1352F">
        <w:rPr>
          <w:rFonts w:ascii="Times New Roman" w:hAnsi="Times New Roman" w:cs="Times New Roman"/>
        </w:rPr>
        <w:t>Sirolimus</w:t>
      </w:r>
      <w:proofErr w:type="spellEnd"/>
      <w:r w:rsidRPr="00A1352F">
        <w:rPr>
          <w:rFonts w:ascii="Times New Roman" w:hAnsi="Times New Roman" w:cs="Times New Roman"/>
        </w:rPr>
        <w:t xml:space="preserve"> trough level should be obtained 5-7 days after initiation of therapy. Goal </w:t>
      </w:r>
      <w:proofErr w:type="spellStart"/>
      <w:r w:rsidRPr="00A1352F">
        <w:rPr>
          <w:rFonts w:ascii="Times New Roman" w:hAnsi="Times New Roman" w:cs="Times New Roman"/>
        </w:rPr>
        <w:t>sirolimus</w:t>
      </w:r>
      <w:proofErr w:type="spellEnd"/>
      <w:r w:rsidRPr="00A1352F">
        <w:rPr>
          <w:rFonts w:ascii="Times New Roman" w:hAnsi="Times New Roman" w:cs="Times New Roman"/>
        </w:rPr>
        <w:t xml:space="preserve"> trough level is 5-12 ng/ml, depending on the time from transplant/patient situation. Dosage should be increased by 1 mg increments if not within therapeutic range. Once a therapeutic level is achieved, then the CNI should be discontinued. </w:t>
      </w:r>
      <w:proofErr w:type="spellStart"/>
      <w:r w:rsidRPr="00A1352F">
        <w:rPr>
          <w:rFonts w:ascii="Times New Roman" w:hAnsi="Times New Roman" w:cs="Times New Roman"/>
        </w:rPr>
        <w:t>Sirolimus</w:t>
      </w:r>
      <w:proofErr w:type="spellEnd"/>
      <w:r w:rsidRPr="00A1352F">
        <w:rPr>
          <w:rFonts w:ascii="Times New Roman" w:hAnsi="Times New Roman" w:cs="Times New Roman"/>
        </w:rPr>
        <w:t xml:space="preserve"> trough levels should be obtained weekly until therapeutic, then may be obtained q 2 weeks or longer frequency once stable. Patients started on </w:t>
      </w:r>
      <w:proofErr w:type="spellStart"/>
      <w:r w:rsidRPr="00A1352F">
        <w:rPr>
          <w:rFonts w:ascii="Times New Roman" w:hAnsi="Times New Roman" w:cs="Times New Roman"/>
        </w:rPr>
        <w:t>sirolimus</w:t>
      </w:r>
      <w:proofErr w:type="spellEnd"/>
      <w:r w:rsidRPr="00A1352F">
        <w:rPr>
          <w:rFonts w:ascii="Times New Roman" w:hAnsi="Times New Roman" w:cs="Times New Roman"/>
        </w:rPr>
        <w:t xml:space="preserve"> should also be receiving mycophenolate </w:t>
      </w:r>
      <w:proofErr w:type="spellStart"/>
      <w:r w:rsidRPr="00A1352F">
        <w:rPr>
          <w:rFonts w:ascii="Times New Roman" w:hAnsi="Times New Roman" w:cs="Times New Roman"/>
        </w:rPr>
        <w:t>mofetil</w:t>
      </w:r>
      <w:proofErr w:type="spellEnd"/>
      <w:r w:rsidRPr="00A1352F">
        <w:rPr>
          <w:rFonts w:ascii="Times New Roman" w:hAnsi="Times New Roman" w:cs="Times New Roman"/>
        </w:rPr>
        <w:t xml:space="preserve"> and/or prednisone as monotherapy may increase the risk for acute cellular rejection (ACR). For most patients, </w:t>
      </w:r>
      <w:proofErr w:type="spellStart"/>
      <w:r w:rsidRPr="00A1352F">
        <w:rPr>
          <w:rFonts w:ascii="Times New Roman" w:hAnsi="Times New Roman" w:cs="Times New Roman"/>
        </w:rPr>
        <w:t>sirolimus</w:t>
      </w:r>
      <w:proofErr w:type="spellEnd"/>
      <w:r w:rsidRPr="00A1352F">
        <w:rPr>
          <w:rFonts w:ascii="Times New Roman" w:hAnsi="Times New Roman" w:cs="Times New Roman"/>
        </w:rPr>
        <w:t xml:space="preserve"> should not be used as monotherapy.</w:t>
      </w:r>
      <w:r w:rsidRPr="00A1352F">
        <w:rPr>
          <w:rFonts w:ascii="Times New Roman" w:hAnsi="Times New Roman" w:cs="Times New Roman"/>
        </w:rPr>
        <w:br/>
      </w:r>
      <w:r w:rsidRPr="00A1352F">
        <w:rPr>
          <w:rFonts w:ascii="Times New Roman" w:hAnsi="Times New Roman" w:cs="Times New Roman"/>
        </w:rPr>
        <w:br/>
        <w:t xml:space="preserve">e. Potential side effects of </w:t>
      </w:r>
      <w:proofErr w:type="spellStart"/>
      <w:r w:rsidRPr="00A1352F">
        <w:rPr>
          <w:rFonts w:ascii="Times New Roman" w:hAnsi="Times New Roman" w:cs="Times New Roman"/>
        </w:rPr>
        <w:t>sirolimus</w:t>
      </w:r>
      <w:proofErr w:type="spellEnd"/>
      <w:r w:rsidRPr="00A1352F">
        <w:rPr>
          <w:rFonts w:ascii="Times New Roman" w:hAnsi="Times New Roman" w:cs="Times New Roman"/>
        </w:rPr>
        <w:t xml:space="preserve"> include, but are not limited to: Hepatic artery thrombosis (HAT), delayed wound healing, mouth ulcers, edema, pancytopenia, hypertriglyceridemia, pneumonitis. </w:t>
      </w:r>
    </w:p>
    <w:p w14:paraId="6C1DFD67" w14:textId="77777777" w:rsidR="00A1352F" w:rsidRPr="00A1352F" w:rsidRDefault="00A1352F" w:rsidP="00A1352F">
      <w:pPr>
        <w:rPr>
          <w:rFonts w:ascii="Times New Roman" w:hAnsi="Times New Roman" w:cs="Times New Roman"/>
        </w:rPr>
      </w:pPr>
      <w:r w:rsidRPr="00A1352F">
        <w:rPr>
          <w:rFonts w:ascii="Times New Roman" w:hAnsi="Times New Roman" w:cs="Times New Roman"/>
          <w:b/>
          <w:bCs/>
        </w:rPr>
        <w:t xml:space="preserve">V. Laboratory monitoring for </w:t>
      </w:r>
      <w:proofErr w:type="spellStart"/>
      <w:r w:rsidRPr="00A1352F">
        <w:rPr>
          <w:rFonts w:ascii="Times New Roman" w:hAnsi="Times New Roman" w:cs="Times New Roman"/>
          <w:b/>
          <w:bCs/>
        </w:rPr>
        <w:t>sirolimus</w:t>
      </w:r>
      <w:proofErr w:type="spellEnd"/>
      <w:r w:rsidRPr="00A1352F">
        <w:rPr>
          <w:rFonts w:ascii="Times New Roman" w:hAnsi="Times New Roman" w:cs="Times New Roman"/>
          <w:b/>
          <w:bCs/>
        </w:rPr>
        <w:t xml:space="preserve"> conversion</w:t>
      </w:r>
      <w:r w:rsidRPr="00A1352F">
        <w:rPr>
          <w:rFonts w:ascii="Times New Roman" w:hAnsi="Times New Roman" w:cs="Times New Roman"/>
        </w:rPr>
        <w:t> </w:t>
      </w:r>
    </w:p>
    <w:p w14:paraId="558F58B2" w14:textId="77777777" w:rsidR="00A1352F" w:rsidRPr="00A1352F" w:rsidRDefault="00A1352F" w:rsidP="00A1352F">
      <w:pPr>
        <w:rPr>
          <w:rFonts w:ascii="Times New Roman" w:hAnsi="Times New Roman" w:cs="Times New Roman"/>
        </w:rPr>
      </w:pPr>
      <w:r w:rsidRPr="00A1352F">
        <w:rPr>
          <w:rFonts w:ascii="Times New Roman" w:hAnsi="Times New Roman" w:cs="Times New Roman"/>
        </w:rPr>
        <w:t>a. To monitor CNI conversion, the following labs should be monitored: </w:t>
      </w:r>
    </w:p>
    <w:p w14:paraId="774A7D4D" w14:textId="77777777" w:rsidR="00A1352F" w:rsidRPr="00A1352F" w:rsidRDefault="00A1352F" w:rsidP="00A1352F">
      <w:pPr>
        <w:rPr>
          <w:rFonts w:ascii="Times New Roman" w:hAnsi="Times New Roman" w:cs="Times New Roman"/>
        </w:rPr>
      </w:pPr>
      <w:r w:rsidRPr="00A1352F">
        <w:rPr>
          <w:rFonts w:ascii="Times New Roman" w:hAnsi="Times New Roman" w:cs="Times New Roman"/>
        </w:rPr>
        <w:t xml:space="preserve">Serum creatinine, BUN, tacrolimus or cyclosporine levels, </w:t>
      </w:r>
      <w:proofErr w:type="spellStart"/>
      <w:r w:rsidRPr="00A1352F">
        <w:rPr>
          <w:rFonts w:ascii="Times New Roman" w:hAnsi="Times New Roman" w:cs="Times New Roman"/>
        </w:rPr>
        <w:t>sirolimus</w:t>
      </w:r>
      <w:proofErr w:type="spellEnd"/>
      <w:r w:rsidRPr="00A1352F">
        <w:rPr>
          <w:rFonts w:ascii="Times New Roman" w:hAnsi="Times New Roman" w:cs="Times New Roman"/>
        </w:rPr>
        <w:t xml:space="preserve"> levels, LFTs, signs/symptoms of rejection, CBC, cholesterol and signs/symptoms infection. Labs should be obtained no less than q 2 weeks during the conversion.</w:t>
      </w:r>
      <w:r w:rsidRPr="00A1352F">
        <w:rPr>
          <w:rFonts w:ascii="Times New Roman" w:hAnsi="Times New Roman" w:cs="Times New Roman"/>
        </w:rPr>
        <w:br/>
        <w:t xml:space="preserve">ii. A fasting lipid profile should be obtained in 1-3 months after initiation of </w:t>
      </w:r>
      <w:proofErr w:type="spellStart"/>
      <w:r w:rsidRPr="00A1352F">
        <w:rPr>
          <w:rFonts w:ascii="Times New Roman" w:hAnsi="Times New Roman" w:cs="Times New Roman"/>
        </w:rPr>
        <w:t>sirolimus</w:t>
      </w:r>
      <w:proofErr w:type="spellEnd"/>
      <w:r w:rsidRPr="00A1352F">
        <w:rPr>
          <w:rFonts w:ascii="Times New Roman" w:hAnsi="Times New Roman" w:cs="Times New Roman"/>
        </w:rPr>
        <w:t xml:space="preserve"> therapy.</w:t>
      </w:r>
    </w:p>
    <w:p w14:paraId="7FB5EE9A" w14:textId="77777777" w:rsidR="00A1352F" w:rsidRPr="00A1352F" w:rsidRDefault="00A1352F" w:rsidP="00A1352F">
      <w:pPr>
        <w:rPr>
          <w:rFonts w:ascii="Times New Roman" w:hAnsi="Times New Roman" w:cs="Times New Roman"/>
        </w:rPr>
      </w:pPr>
      <w:r w:rsidRPr="00A1352F">
        <w:rPr>
          <w:rFonts w:ascii="Times New Roman" w:hAnsi="Times New Roman" w:cs="Times New Roman"/>
          <w:b/>
          <w:bCs/>
        </w:rPr>
        <w:t xml:space="preserve">VI. </w:t>
      </w:r>
      <w:proofErr w:type="spellStart"/>
      <w:r w:rsidRPr="00A1352F">
        <w:rPr>
          <w:rFonts w:ascii="Times New Roman" w:hAnsi="Times New Roman" w:cs="Times New Roman"/>
          <w:b/>
          <w:bCs/>
        </w:rPr>
        <w:t>Everolimus</w:t>
      </w:r>
      <w:proofErr w:type="spellEnd"/>
      <w:r w:rsidRPr="00A1352F">
        <w:rPr>
          <w:rFonts w:ascii="Times New Roman" w:hAnsi="Times New Roman" w:cs="Times New Roman"/>
          <w:b/>
          <w:bCs/>
        </w:rPr>
        <w:t xml:space="preserve"> (</w:t>
      </w:r>
      <w:proofErr w:type="spellStart"/>
      <w:r w:rsidRPr="00A1352F">
        <w:rPr>
          <w:rFonts w:ascii="Times New Roman" w:hAnsi="Times New Roman" w:cs="Times New Roman"/>
          <w:b/>
          <w:bCs/>
        </w:rPr>
        <w:t>Zortress</w:t>
      </w:r>
      <w:proofErr w:type="spellEnd"/>
      <w:r w:rsidRPr="00A1352F">
        <w:rPr>
          <w:rFonts w:ascii="Times New Roman" w:hAnsi="Times New Roman" w:cs="Times New Roman"/>
          <w:b/>
          <w:bCs/>
        </w:rPr>
        <w:t>)</w:t>
      </w:r>
      <w:r w:rsidRPr="00A1352F">
        <w:rPr>
          <w:rFonts w:ascii="Times New Roman" w:hAnsi="Times New Roman" w:cs="Times New Roman"/>
        </w:rPr>
        <w:t> </w:t>
      </w:r>
    </w:p>
    <w:p w14:paraId="018F7F10" w14:textId="77777777" w:rsidR="00A1352F" w:rsidRPr="00A1352F" w:rsidRDefault="00A1352F" w:rsidP="00A1352F">
      <w:pPr>
        <w:rPr>
          <w:rFonts w:ascii="Times New Roman" w:hAnsi="Times New Roman" w:cs="Times New Roman"/>
        </w:rPr>
      </w:pPr>
      <w:r w:rsidRPr="00A1352F">
        <w:rPr>
          <w:rFonts w:ascii="Times New Roman" w:hAnsi="Times New Roman" w:cs="Times New Roman"/>
        </w:rPr>
        <w:t xml:space="preserve">a. Conversion from a CNI to </w:t>
      </w:r>
      <w:proofErr w:type="spellStart"/>
      <w:r w:rsidRPr="00A1352F">
        <w:rPr>
          <w:rFonts w:ascii="Times New Roman" w:hAnsi="Times New Roman" w:cs="Times New Roman"/>
        </w:rPr>
        <w:t>everolimus</w:t>
      </w:r>
      <w:proofErr w:type="spellEnd"/>
      <w:r w:rsidRPr="00A1352F">
        <w:rPr>
          <w:rFonts w:ascii="Times New Roman" w:hAnsi="Times New Roman" w:cs="Times New Roman"/>
        </w:rPr>
        <w:t xml:space="preserve"> may help maintain or improve renal function. </w:t>
      </w:r>
      <w:proofErr w:type="spellStart"/>
      <w:r w:rsidRPr="00A1352F">
        <w:rPr>
          <w:rFonts w:ascii="Times New Roman" w:hAnsi="Times New Roman" w:cs="Times New Roman"/>
        </w:rPr>
        <w:t>Everolimus</w:t>
      </w:r>
      <w:proofErr w:type="spellEnd"/>
      <w:r w:rsidRPr="00A1352F">
        <w:rPr>
          <w:rFonts w:ascii="Times New Roman" w:hAnsi="Times New Roman" w:cs="Times New Roman"/>
        </w:rPr>
        <w:t xml:space="preserve"> conversion should be considered if a patient has a creatinine clearance consistently below 60 mL/min or increased </w:t>
      </w:r>
      <w:proofErr w:type="spellStart"/>
      <w:r w:rsidRPr="00A1352F">
        <w:rPr>
          <w:rFonts w:ascii="Times New Roman" w:hAnsi="Times New Roman" w:cs="Times New Roman"/>
        </w:rPr>
        <w:t>SCr</w:t>
      </w:r>
      <w:proofErr w:type="spellEnd"/>
      <w:r w:rsidRPr="00A1352F">
        <w:rPr>
          <w:rFonts w:ascii="Times New Roman" w:hAnsi="Times New Roman" w:cs="Times New Roman"/>
        </w:rPr>
        <w:t xml:space="preserve"> from baseline. </w:t>
      </w:r>
      <w:proofErr w:type="spellStart"/>
      <w:r w:rsidRPr="00A1352F">
        <w:rPr>
          <w:rFonts w:ascii="Times New Roman" w:hAnsi="Times New Roman" w:cs="Times New Roman"/>
        </w:rPr>
        <w:t>Everolimus</w:t>
      </w:r>
      <w:proofErr w:type="spellEnd"/>
      <w:r w:rsidRPr="00A1352F">
        <w:rPr>
          <w:rFonts w:ascii="Times New Roman" w:hAnsi="Times New Roman" w:cs="Times New Roman"/>
        </w:rPr>
        <w:t xml:space="preserve"> may also have beneficial anti-tumor effects as well and may have a role in patients with skin cancer, HCC, renal cell carcinoma or other malignancies.</w:t>
      </w:r>
      <w:r w:rsidRPr="00A1352F">
        <w:rPr>
          <w:rFonts w:ascii="Times New Roman" w:hAnsi="Times New Roman" w:cs="Times New Roman"/>
        </w:rPr>
        <w:br/>
      </w:r>
      <w:r w:rsidRPr="00A1352F">
        <w:rPr>
          <w:rFonts w:ascii="Times New Roman" w:hAnsi="Times New Roman" w:cs="Times New Roman"/>
        </w:rPr>
        <w:br/>
        <w:t xml:space="preserve">b. Patients should be </w:t>
      </w:r>
      <w:r w:rsidRPr="00A1352F">
        <w:rPr>
          <w:rFonts w:ascii="Times New Roman" w:hAnsi="Times New Roman" w:cs="Times New Roman"/>
          <w:u w:val="single"/>
        </w:rPr>
        <w:t>&gt;</w:t>
      </w:r>
      <w:r w:rsidRPr="00A1352F">
        <w:rPr>
          <w:rFonts w:ascii="Times New Roman" w:hAnsi="Times New Roman" w:cs="Times New Roman"/>
        </w:rPr>
        <w:t xml:space="preserve"> 30 days post liver transplant before considering conversion to </w:t>
      </w:r>
      <w:proofErr w:type="spellStart"/>
      <w:r w:rsidRPr="00A1352F">
        <w:rPr>
          <w:rFonts w:ascii="Times New Roman" w:hAnsi="Times New Roman" w:cs="Times New Roman"/>
        </w:rPr>
        <w:t>everolimus</w:t>
      </w:r>
      <w:proofErr w:type="spellEnd"/>
      <w:r w:rsidRPr="00A1352F">
        <w:rPr>
          <w:rFonts w:ascii="Times New Roman" w:hAnsi="Times New Roman" w:cs="Times New Roman"/>
        </w:rPr>
        <w:t>. Staples should be removed and the wound should be healed.</w:t>
      </w:r>
      <w:r w:rsidRPr="00A1352F">
        <w:rPr>
          <w:rFonts w:ascii="Times New Roman" w:hAnsi="Times New Roman" w:cs="Times New Roman"/>
        </w:rPr>
        <w:br/>
      </w:r>
      <w:r w:rsidRPr="00A1352F">
        <w:rPr>
          <w:rFonts w:ascii="Times New Roman" w:hAnsi="Times New Roman" w:cs="Times New Roman"/>
        </w:rPr>
        <w:br/>
        <w:t xml:space="preserve">c. Prior to the initiation of </w:t>
      </w:r>
      <w:proofErr w:type="spellStart"/>
      <w:r w:rsidRPr="00A1352F">
        <w:rPr>
          <w:rFonts w:ascii="Times New Roman" w:hAnsi="Times New Roman" w:cs="Times New Roman"/>
        </w:rPr>
        <w:t>everolimus</w:t>
      </w:r>
      <w:proofErr w:type="spellEnd"/>
      <w:r w:rsidRPr="00A1352F">
        <w:rPr>
          <w:rFonts w:ascii="Times New Roman" w:hAnsi="Times New Roman" w:cs="Times New Roman"/>
        </w:rPr>
        <w:t xml:space="preserve">, patients should have the following lab values obtained: baseline fasting lipid profile (FLP) including triglycerides, baseline fasting glucose, HgA1C, and a spot urine for protein. If protein is &gt;800mg, the patient may not benefit from </w:t>
      </w:r>
      <w:proofErr w:type="spellStart"/>
      <w:r w:rsidRPr="00A1352F">
        <w:rPr>
          <w:rFonts w:ascii="Times New Roman" w:hAnsi="Times New Roman" w:cs="Times New Roman"/>
        </w:rPr>
        <w:t>everolimus</w:t>
      </w:r>
      <w:proofErr w:type="spellEnd"/>
      <w:r w:rsidRPr="00A1352F">
        <w:rPr>
          <w:rFonts w:ascii="Times New Roman" w:hAnsi="Times New Roman" w:cs="Times New Roman"/>
        </w:rPr>
        <w:t xml:space="preserve"> conversion. </w:t>
      </w:r>
    </w:p>
    <w:p w14:paraId="790A38B0" w14:textId="77777777" w:rsidR="00A1352F" w:rsidRPr="00A1352F" w:rsidRDefault="00A1352F" w:rsidP="00A1352F">
      <w:pPr>
        <w:rPr>
          <w:rFonts w:ascii="Times New Roman" w:hAnsi="Times New Roman" w:cs="Times New Roman"/>
        </w:rPr>
      </w:pPr>
      <w:r w:rsidRPr="00A1352F">
        <w:rPr>
          <w:rFonts w:ascii="Times New Roman" w:hAnsi="Times New Roman" w:cs="Times New Roman"/>
        </w:rPr>
        <w:t xml:space="preserve">d. To convert patients to </w:t>
      </w:r>
      <w:proofErr w:type="spellStart"/>
      <w:r w:rsidRPr="00A1352F">
        <w:rPr>
          <w:rFonts w:ascii="Times New Roman" w:hAnsi="Times New Roman" w:cs="Times New Roman"/>
        </w:rPr>
        <w:t>everolimus</w:t>
      </w:r>
      <w:proofErr w:type="spellEnd"/>
      <w:r w:rsidRPr="00A1352F">
        <w:rPr>
          <w:rFonts w:ascii="Times New Roman" w:hAnsi="Times New Roman" w:cs="Times New Roman"/>
        </w:rPr>
        <w:t xml:space="preserve">, on the day of conversion, the CNI inhibitor dose should be decreased by 50%. Usual starting dose of </w:t>
      </w:r>
      <w:proofErr w:type="spellStart"/>
      <w:r w:rsidRPr="00A1352F">
        <w:rPr>
          <w:rFonts w:ascii="Times New Roman" w:hAnsi="Times New Roman" w:cs="Times New Roman"/>
        </w:rPr>
        <w:t>everolimus</w:t>
      </w:r>
      <w:proofErr w:type="spellEnd"/>
      <w:r w:rsidRPr="00A1352F">
        <w:rPr>
          <w:rFonts w:ascii="Times New Roman" w:hAnsi="Times New Roman" w:cs="Times New Roman"/>
        </w:rPr>
        <w:t xml:space="preserve"> is 1-1.5mg </w:t>
      </w:r>
      <w:proofErr w:type="spellStart"/>
      <w:r w:rsidRPr="00A1352F">
        <w:rPr>
          <w:rFonts w:ascii="Times New Roman" w:hAnsi="Times New Roman" w:cs="Times New Roman"/>
        </w:rPr>
        <w:t>po</w:t>
      </w:r>
      <w:proofErr w:type="spellEnd"/>
      <w:r w:rsidRPr="00A1352F">
        <w:rPr>
          <w:rFonts w:ascii="Times New Roman" w:hAnsi="Times New Roman" w:cs="Times New Roman"/>
        </w:rPr>
        <w:t xml:space="preserve"> q12hr. </w:t>
      </w:r>
      <w:proofErr w:type="spellStart"/>
      <w:r w:rsidRPr="00A1352F">
        <w:rPr>
          <w:rFonts w:ascii="Times New Roman" w:hAnsi="Times New Roman" w:cs="Times New Roman"/>
        </w:rPr>
        <w:t>Everolimus</w:t>
      </w:r>
      <w:proofErr w:type="spellEnd"/>
      <w:r w:rsidRPr="00A1352F">
        <w:rPr>
          <w:rFonts w:ascii="Times New Roman" w:hAnsi="Times New Roman" w:cs="Times New Roman"/>
        </w:rPr>
        <w:t xml:space="preserve"> trough level should be obtained 5 days after initiation of therapy. Goal </w:t>
      </w:r>
      <w:proofErr w:type="spellStart"/>
      <w:r w:rsidRPr="00A1352F">
        <w:rPr>
          <w:rFonts w:ascii="Times New Roman" w:hAnsi="Times New Roman" w:cs="Times New Roman"/>
        </w:rPr>
        <w:t>everolimus</w:t>
      </w:r>
      <w:proofErr w:type="spellEnd"/>
      <w:r w:rsidRPr="00A1352F">
        <w:rPr>
          <w:rFonts w:ascii="Times New Roman" w:hAnsi="Times New Roman" w:cs="Times New Roman"/>
        </w:rPr>
        <w:t xml:space="preserve"> trough level is 3-12 ng/ml, depending on the time from transplant/patient situation. Dosage should be increased by 0.5 to 1 mg increments if not within therapeutic range. </w:t>
      </w:r>
      <w:proofErr w:type="spellStart"/>
      <w:r w:rsidRPr="00A1352F">
        <w:rPr>
          <w:rFonts w:ascii="Times New Roman" w:hAnsi="Times New Roman" w:cs="Times New Roman"/>
        </w:rPr>
        <w:t>Everolimus</w:t>
      </w:r>
      <w:proofErr w:type="spellEnd"/>
      <w:r w:rsidRPr="00A1352F">
        <w:rPr>
          <w:rFonts w:ascii="Times New Roman" w:hAnsi="Times New Roman" w:cs="Times New Roman"/>
        </w:rPr>
        <w:t xml:space="preserve"> trough levels should be obtained weekly until therapeutic, then may be obtained q 2 weeks or longer frequency once stable. Patients started on </w:t>
      </w:r>
      <w:proofErr w:type="spellStart"/>
      <w:r w:rsidRPr="00A1352F">
        <w:rPr>
          <w:rFonts w:ascii="Times New Roman" w:hAnsi="Times New Roman" w:cs="Times New Roman"/>
        </w:rPr>
        <w:t>everolimus</w:t>
      </w:r>
      <w:proofErr w:type="spellEnd"/>
      <w:r w:rsidRPr="00A1352F">
        <w:rPr>
          <w:rFonts w:ascii="Times New Roman" w:hAnsi="Times New Roman" w:cs="Times New Roman"/>
        </w:rPr>
        <w:t xml:space="preserve"> should also be receiving reduced dose CNI, mycophenolate </w:t>
      </w:r>
      <w:proofErr w:type="spellStart"/>
      <w:r w:rsidRPr="00A1352F">
        <w:rPr>
          <w:rFonts w:ascii="Times New Roman" w:hAnsi="Times New Roman" w:cs="Times New Roman"/>
        </w:rPr>
        <w:t>mofetil</w:t>
      </w:r>
      <w:proofErr w:type="spellEnd"/>
      <w:r w:rsidRPr="00A1352F">
        <w:rPr>
          <w:rFonts w:ascii="Times New Roman" w:hAnsi="Times New Roman" w:cs="Times New Roman"/>
        </w:rPr>
        <w:t xml:space="preserve"> and/or prednisone as monotherapy may increase the risk for ACR. Currently the Emory University Lab runs and reports </w:t>
      </w:r>
      <w:proofErr w:type="spellStart"/>
      <w:r w:rsidRPr="00A1352F">
        <w:rPr>
          <w:rFonts w:ascii="Times New Roman" w:hAnsi="Times New Roman" w:cs="Times New Roman"/>
        </w:rPr>
        <w:t>everolimus</w:t>
      </w:r>
      <w:proofErr w:type="spellEnd"/>
      <w:r w:rsidRPr="00A1352F">
        <w:rPr>
          <w:rFonts w:ascii="Times New Roman" w:hAnsi="Times New Roman" w:cs="Times New Roman"/>
        </w:rPr>
        <w:t xml:space="preserve"> levels daily.</w:t>
      </w:r>
    </w:p>
    <w:p w14:paraId="182DBAC4" w14:textId="77777777" w:rsidR="00A1352F" w:rsidRPr="00A1352F" w:rsidRDefault="00A1352F" w:rsidP="00A1352F">
      <w:pPr>
        <w:rPr>
          <w:rFonts w:ascii="Times New Roman" w:hAnsi="Times New Roman" w:cs="Times New Roman"/>
        </w:rPr>
      </w:pPr>
      <w:r w:rsidRPr="00A1352F">
        <w:rPr>
          <w:rFonts w:ascii="Times New Roman" w:hAnsi="Times New Roman" w:cs="Times New Roman"/>
        </w:rPr>
        <w:t xml:space="preserve">e. Potential side effects of </w:t>
      </w:r>
      <w:proofErr w:type="spellStart"/>
      <w:r w:rsidRPr="00A1352F">
        <w:rPr>
          <w:rFonts w:ascii="Times New Roman" w:hAnsi="Times New Roman" w:cs="Times New Roman"/>
        </w:rPr>
        <w:t>everolimus</w:t>
      </w:r>
      <w:proofErr w:type="spellEnd"/>
      <w:r w:rsidRPr="00A1352F">
        <w:rPr>
          <w:rFonts w:ascii="Times New Roman" w:hAnsi="Times New Roman" w:cs="Times New Roman"/>
        </w:rPr>
        <w:t xml:space="preserve"> include, but are not limited to: Proteinuria, hypertriglyceridemia, pancytopenia, delayed wound healing, edema, mouth ulcers, new onset diabetes, male infertility, pneumonitis</w:t>
      </w:r>
    </w:p>
    <w:p w14:paraId="2D62B5C4" w14:textId="77777777" w:rsidR="00A1352F" w:rsidRPr="00A1352F" w:rsidRDefault="00A1352F" w:rsidP="00A1352F">
      <w:pPr>
        <w:rPr>
          <w:rFonts w:ascii="Times New Roman" w:hAnsi="Times New Roman" w:cs="Times New Roman"/>
        </w:rPr>
      </w:pPr>
      <w:r w:rsidRPr="00A1352F">
        <w:rPr>
          <w:rFonts w:ascii="Times New Roman" w:hAnsi="Times New Roman" w:cs="Times New Roman"/>
          <w:b/>
          <w:bCs/>
        </w:rPr>
        <w:t xml:space="preserve">VII. Laboratory monitoring for </w:t>
      </w:r>
      <w:proofErr w:type="spellStart"/>
      <w:r w:rsidRPr="00A1352F">
        <w:rPr>
          <w:rFonts w:ascii="Times New Roman" w:hAnsi="Times New Roman" w:cs="Times New Roman"/>
          <w:b/>
          <w:bCs/>
        </w:rPr>
        <w:t>everolimus</w:t>
      </w:r>
      <w:proofErr w:type="spellEnd"/>
      <w:r w:rsidRPr="00A1352F">
        <w:rPr>
          <w:rFonts w:ascii="Times New Roman" w:hAnsi="Times New Roman" w:cs="Times New Roman"/>
          <w:b/>
          <w:bCs/>
        </w:rPr>
        <w:t xml:space="preserve"> conversion</w:t>
      </w:r>
      <w:r w:rsidRPr="00A1352F">
        <w:rPr>
          <w:rFonts w:ascii="Times New Roman" w:hAnsi="Times New Roman" w:cs="Times New Roman"/>
        </w:rPr>
        <w:t> </w:t>
      </w:r>
    </w:p>
    <w:p w14:paraId="3EE3DB66" w14:textId="77777777" w:rsidR="00A1352F" w:rsidRPr="00A1352F" w:rsidRDefault="00A1352F" w:rsidP="00A1352F">
      <w:pPr>
        <w:rPr>
          <w:rFonts w:ascii="Times New Roman" w:hAnsi="Times New Roman" w:cs="Times New Roman"/>
        </w:rPr>
      </w:pPr>
      <w:r w:rsidRPr="00A1352F">
        <w:rPr>
          <w:rFonts w:ascii="Times New Roman" w:hAnsi="Times New Roman" w:cs="Times New Roman"/>
        </w:rPr>
        <w:t>a. To monitor CNI conversion, the following labs should be monitored </w:t>
      </w:r>
    </w:p>
    <w:p w14:paraId="46649E90" w14:textId="77777777" w:rsidR="00A1352F" w:rsidRPr="00A1352F" w:rsidRDefault="00A1352F" w:rsidP="00A1352F">
      <w:pPr>
        <w:rPr>
          <w:rFonts w:ascii="Times New Roman" w:hAnsi="Times New Roman" w:cs="Times New Roman"/>
        </w:rPr>
      </w:pPr>
      <w:proofErr w:type="spellStart"/>
      <w:r w:rsidRPr="00A1352F">
        <w:rPr>
          <w:rFonts w:ascii="Times New Roman" w:hAnsi="Times New Roman" w:cs="Times New Roman"/>
        </w:rPr>
        <w:t>i</w:t>
      </w:r>
      <w:proofErr w:type="spellEnd"/>
      <w:r w:rsidRPr="00A1352F">
        <w:rPr>
          <w:rFonts w:ascii="Times New Roman" w:hAnsi="Times New Roman" w:cs="Times New Roman"/>
        </w:rPr>
        <w:t xml:space="preserve">. Serum creatinine, BUN, tacrolimus or cyclosporine trough levels, </w:t>
      </w:r>
      <w:proofErr w:type="spellStart"/>
      <w:r w:rsidRPr="00A1352F">
        <w:rPr>
          <w:rFonts w:ascii="Times New Roman" w:hAnsi="Times New Roman" w:cs="Times New Roman"/>
        </w:rPr>
        <w:t>everolimus</w:t>
      </w:r>
      <w:proofErr w:type="spellEnd"/>
      <w:r w:rsidRPr="00A1352F">
        <w:rPr>
          <w:rFonts w:ascii="Times New Roman" w:hAnsi="Times New Roman" w:cs="Times New Roman"/>
        </w:rPr>
        <w:t xml:space="preserve"> trough levels, LFTs, signs/symptoms of rejection, CBC, blood sugars, proteinuria, cholesterol and signs/symptoms infection. Labs should be obtained no less than q 2 weeks during the conversion.</w:t>
      </w:r>
      <w:r w:rsidRPr="00A1352F">
        <w:rPr>
          <w:rFonts w:ascii="Times New Roman" w:hAnsi="Times New Roman" w:cs="Times New Roman"/>
        </w:rPr>
        <w:br/>
        <w:t xml:space="preserve">ii. A fasting lipid profile should be obtained in 1-3 months after initiation of </w:t>
      </w:r>
      <w:proofErr w:type="spellStart"/>
      <w:r w:rsidRPr="00A1352F">
        <w:rPr>
          <w:rFonts w:ascii="Times New Roman" w:hAnsi="Times New Roman" w:cs="Times New Roman"/>
        </w:rPr>
        <w:t>everolimus</w:t>
      </w:r>
      <w:proofErr w:type="spellEnd"/>
      <w:r w:rsidRPr="00A1352F">
        <w:rPr>
          <w:rFonts w:ascii="Times New Roman" w:hAnsi="Times New Roman" w:cs="Times New Roman"/>
        </w:rPr>
        <w:t xml:space="preserve"> therapy. </w:t>
      </w:r>
    </w:p>
    <w:p w14:paraId="1D23D13B" w14:textId="77777777" w:rsidR="00A1352F" w:rsidRPr="00A1352F" w:rsidRDefault="00A1352F" w:rsidP="00A1352F">
      <w:pPr>
        <w:rPr>
          <w:rFonts w:ascii="Times New Roman" w:hAnsi="Times New Roman" w:cs="Times New Roman"/>
        </w:rPr>
      </w:pPr>
      <w:r w:rsidRPr="00A1352F">
        <w:rPr>
          <w:rFonts w:ascii="Times New Roman" w:hAnsi="Times New Roman" w:cs="Times New Roman"/>
        </w:rPr>
        <w:t xml:space="preserve">b. Conversion to a CNI should be considered in any patient on </w:t>
      </w:r>
      <w:proofErr w:type="spellStart"/>
      <w:r w:rsidRPr="00A1352F">
        <w:rPr>
          <w:rFonts w:ascii="Times New Roman" w:hAnsi="Times New Roman" w:cs="Times New Roman"/>
        </w:rPr>
        <w:t>everolimus</w:t>
      </w:r>
      <w:proofErr w:type="spellEnd"/>
      <w:r w:rsidRPr="00A1352F">
        <w:rPr>
          <w:rFonts w:ascii="Times New Roman" w:hAnsi="Times New Roman" w:cs="Times New Roman"/>
        </w:rPr>
        <w:t xml:space="preserve"> undergoing a surgical operation, such as a hernia repair, prior to the scheduled surgical date to help promote better would healing post procedure. Patients may be converted back to </w:t>
      </w:r>
      <w:proofErr w:type="spellStart"/>
      <w:r w:rsidRPr="00A1352F">
        <w:rPr>
          <w:rFonts w:ascii="Times New Roman" w:hAnsi="Times New Roman" w:cs="Times New Roman"/>
        </w:rPr>
        <w:t>everolimus</w:t>
      </w:r>
      <w:proofErr w:type="spellEnd"/>
      <w:r w:rsidRPr="00A1352F">
        <w:rPr>
          <w:rFonts w:ascii="Times New Roman" w:hAnsi="Times New Roman" w:cs="Times New Roman"/>
        </w:rPr>
        <w:t xml:space="preserve"> after the wound is healed. </w:t>
      </w:r>
    </w:p>
    <w:p w14:paraId="021E92E3" w14:textId="77777777" w:rsidR="00A1352F" w:rsidRPr="00A1352F" w:rsidRDefault="00A1352F" w:rsidP="00A1352F">
      <w:pPr>
        <w:rPr>
          <w:rFonts w:ascii="Times New Roman" w:hAnsi="Times New Roman" w:cs="Times New Roman"/>
        </w:rPr>
      </w:pPr>
      <w:r w:rsidRPr="00A1352F">
        <w:rPr>
          <w:rFonts w:ascii="Times New Roman" w:hAnsi="Times New Roman" w:cs="Times New Roman"/>
        </w:rPr>
        <w:br/>
      </w:r>
      <w:r w:rsidRPr="00A1352F">
        <w:rPr>
          <w:rFonts w:ascii="Times New Roman" w:hAnsi="Times New Roman" w:cs="Times New Roman"/>
        </w:rPr>
        <w:br/>
      </w:r>
      <w:r w:rsidRPr="00A1352F">
        <w:rPr>
          <w:rFonts w:ascii="Times New Roman" w:hAnsi="Times New Roman" w:cs="Times New Roman"/>
          <w:u w:val="single"/>
        </w:rPr>
        <w:t>References</w:t>
      </w:r>
      <w:r w:rsidRPr="00A1352F">
        <w:rPr>
          <w:rFonts w:ascii="Times New Roman" w:hAnsi="Times New Roman" w:cs="Times New Roman"/>
          <w:b/>
          <w:bCs/>
        </w:rPr>
        <w:t>:</w:t>
      </w:r>
      <w:r w:rsidRPr="00A1352F">
        <w:rPr>
          <w:rFonts w:ascii="Times New Roman" w:hAnsi="Times New Roman" w:cs="Times New Roman"/>
        </w:rPr>
        <w:br/>
        <w:t xml:space="preserve">Fairbanks et al Liver </w:t>
      </w:r>
      <w:proofErr w:type="spellStart"/>
      <w:r w:rsidRPr="00A1352F">
        <w:rPr>
          <w:rFonts w:ascii="Times New Roman" w:hAnsi="Times New Roman" w:cs="Times New Roman"/>
        </w:rPr>
        <w:t>Transpl</w:t>
      </w:r>
      <w:proofErr w:type="spellEnd"/>
      <w:r w:rsidRPr="00A1352F">
        <w:rPr>
          <w:rFonts w:ascii="Times New Roman" w:hAnsi="Times New Roman" w:cs="Times New Roman"/>
        </w:rPr>
        <w:t xml:space="preserve"> 2003</w:t>
      </w:r>
      <w:r w:rsidRPr="00A1352F">
        <w:rPr>
          <w:rFonts w:ascii="Times New Roman" w:hAnsi="Times New Roman" w:cs="Times New Roman"/>
        </w:rPr>
        <w:br/>
      </w:r>
      <w:proofErr w:type="spellStart"/>
      <w:r w:rsidRPr="00A1352F">
        <w:rPr>
          <w:rFonts w:ascii="Times New Roman" w:hAnsi="Times New Roman" w:cs="Times New Roman"/>
        </w:rPr>
        <w:t>Bumbea</w:t>
      </w:r>
      <w:proofErr w:type="spellEnd"/>
      <w:r w:rsidRPr="00A1352F">
        <w:rPr>
          <w:rFonts w:ascii="Times New Roman" w:hAnsi="Times New Roman" w:cs="Times New Roman"/>
        </w:rPr>
        <w:t xml:space="preserve"> et al </w:t>
      </w:r>
      <w:proofErr w:type="spellStart"/>
      <w:r w:rsidRPr="00A1352F">
        <w:rPr>
          <w:rFonts w:ascii="Times New Roman" w:hAnsi="Times New Roman" w:cs="Times New Roman"/>
        </w:rPr>
        <w:t>Neph</w:t>
      </w:r>
      <w:proofErr w:type="spellEnd"/>
      <w:r w:rsidRPr="00A1352F">
        <w:rPr>
          <w:rFonts w:ascii="Times New Roman" w:hAnsi="Times New Roman" w:cs="Times New Roman"/>
        </w:rPr>
        <w:t xml:space="preserve"> Dial </w:t>
      </w:r>
      <w:proofErr w:type="spellStart"/>
      <w:r w:rsidRPr="00A1352F">
        <w:rPr>
          <w:rFonts w:ascii="Times New Roman" w:hAnsi="Times New Roman" w:cs="Times New Roman"/>
        </w:rPr>
        <w:t>Transpl</w:t>
      </w:r>
      <w:proofErr w:type="spellEnd"/>
      <w:r w:rsidRPr="00A1352F">
        <w:rPr>
          <w:rFonts w:ascii="Times New Roman" w:hAnsi="Times New Roman" w:cs="Times New Roman"/>
        </w:rPr>
        <w:t xml:space="preserve"> 2005</w:t>
      </w:r>
      <w:r w:rsidRPr="00A1352F">
        <w:rPr>
          <w:rFonts w:ascii="Times New Roman" w:hAnsi="Times New Roman" w:cs="Times New Roman"/>
        </w:rPr>
        <w:br/>
      </w:r>
      <w:proofErr w:type="spellStart"/>
      <w:r w:rsidRPr="00A1352F">
        <w:rPr>
          <w:rFonts w:ascii="Times New Roman" w:hAnsi="Times New Roman" w:cs="Times New Roman"/>
        </w:rPr>
        <w:t>Diekmann</w:t>
      </w:r>
      <w:proofErr w:type="spellEnd"/>
      <w:r w:rsidRPr="00A1352F">
        <w:rPr>
          <w:rFonts w:ascii="Times New Roman" w:hAnsi="Times New Roman" w:cs="Times New Roman"/>
        </w:rPr>
        <w:t xml:space="preserve">, et al Am J </w:t>
      </w:r>
      <w:proofErr w:type="spellStart"/>
      <w:r w:rsidRPr="00A1352F">
        <w:rPr>
          <w:rFonts w:ascii="Times New Roman" w:hAnsi="Times New Roman" w:cs="Times New Roman"/>
        </w:rPr>
        <w:t>Transpl</w:t>
      </w:r>
      <w:proofErr w:type="spellEnd"/>
      <w:r w:rsidRPr="00A1352F">
        <w:rPr>
          <w:rFonts w:ascii="Times New Roman" w:hAnsi="Times New Roman" w:cs="Times New Roman"/>
        </w:rPr>
        <w:t xml:space="preserve"> 2004</w:t>
      </w:r>
      <w:r w:rsidRPr="00A1352F">
        <w:rPr>
          <w:rFonts w:ascii="Times New Roman" w:hAnsi="Times New Roman" w:cs="Times New Roman"/>
        </w:rPr>
        <w:br/>
      </w:r>
      <w:proofErr w:type="spellStart"/>
      <w:r w:rsidRPr="00A1352F">
        <w:rPr>
          <w:rFonts w:ascii="Times New Roman" w:hAnsi="Times New Roman" w:cs="Times New Roman"/>
        </w:rPr>
        <w:t>Schena</w:t>
      </w:r>
      <w:proofErr w:type="spellEnd"/>
      <w:r w:rsidRPr="00A1352F">
        <w:rPr>
          <w:rFonts w:ascii="Times New Roman" w:hAnsi="Times New Roman" w:cs="Times New Roman"/>
        </w:rPr>
        <w:t xml:space="preserve"> et al for CONVERT trial Abstract WTC 2006</w:t>
      </w:r>
      <w:r w:rsidRPr="00A1352F">
        <w:rPr>
          <w:rFonts w:ascii="Times New Roman" w:hAnsi="Times New Roman" w:cs="Times New Roman"/>
        </w:rPr>
        <w:br/>
        <w:t>Hong et al Transplantation 2000</w:t>
      </w:r>
      <w:r w:rsidRPr="00A1352F">
        <w:rPr>
          <w:rFonts w:ascii="Times New Roman" w:hAnsi="Times New Roman" w:cs="Times New Roman"/>
        </w:rPr>
        <w:br/>
        <w:t>Fairbanks et al Liver Transplantation 2003</w:t>
      </w:r>
      <w:r w:rsidRPr="00A1352F">
        <w:rPr>
          <w:rFonts w:ascii="Times New Roman" w:hAnsi="Times New Roman" w:cs="Times New Roman"/>
        </w:rPr>
        <w:br/>
      </w:r>
      <w:proofErr w:type="spellStart"/>
      <w:r w:rsidRPr="00A1352F">
        <w:rPr>
          <w:rFonts w:ascii="Times New Roman" w:hAnsi="Times New Roman" w:cs="Times New Roman"/>
        </w:rPr>
        <w:t>Jensik</w:t>
      </w:r>
      <w:proofErr w:type="spellEnd"/>
      <w:r w:rsidRPr="00A1352F">
        <w:rPr>
          <w:rFonts w:ascii="Times New Roman" w:hAnsi="Times New Roman" w:cs="Times New Roman"/>
        </w:rPr>
        <w:t xml:space="preserve"> PVR Clinical Transplantation</w:t>
      </w:r>
      <w:r w:rsidRPr="00A1352F">
        <w:rPr>
          <w:rFonts w:ascii="Times New Roman" w:hAnsi="Times New Roman" w:cs="Times New Roman"/>
        </w:rPr>
        <w:br/>
        <w:t>Lam et al Digestive Diseases and Sciences 2004</w:t>
      </w:r>
      <w:r w:rsidRPr="00A1352F">
        <w:rPr>
          <w:rFonts w:ascii="Times New Roman" w:hAnsi="Times New Roman" w:cs="Times New Roman"/>
        </w:rPr>
        <w:br/>
        <w:t xml:space="preserve">Van </w:t>
      </w:r>
      <w:proofErr w:type="spellStart"/>
      <w:r w:rsidRPr="00A1352F">
        <w:rPr>
          <w:rFonts w:ascii="Times New Roman" w:hAnsi="Times New Roman" w:cs="Times New Roman"/>
        </w:rPr>
        <w:t>Gelder</w:t>
      </w:r>
      <w:proofErr w:type="spellEnd"/>
      <w:r w:rsidRPr="00A1352F">
        <w:rPr>
          <w:rFonts w:ascii="Times New Roman" w:hAnsi="Times New Roman" w:cs="Times New Roman"/>
        </w:rPr>
        <w:t xml:space="preserve"> et al Transplantation 2003</w:t>
      </w:r>
      <w:r w:rsidRPr="00A1352F">
        <w:rPr>
          <w:rFonts w:ascii="Times New Roman" w:hAnsi="Times New Roman" w:cs="Times New Roman"/>
        </w:rPr>
        <w:br/>
        <w:t>De Simone et al AJT 2012</w:t>
      </w:r>
      <w:r w:rsidRPr="00A1352F">
        <w:rPr>
          <w:rFonts w:ascii="Times New Roman" w:hAnsi="Times New Roman" w:cs="Times New Roman"/>
        </w:rPr>
        <w:br/>
        <w:t>Fisher et al for PROTECT trial AJT 2012</w:t>
      </w:r>
      <w:r w:rsidRPr="00A1352F">
        <w:rPr>
          <w:rFonts w:ascii="Times New Roman" w:hAnsi="Times New Roman" w:cs="Times New Roman"/>
        </w:rPr>
        <w:br/>
      </w:r>
      <w:proofErr w:type="spellStart"/>
      <w:r w:rsidRPr="00A1352F">
        <w:rPr>
          <w:rFonts w:ascii="Times New Roman" w:hAnsi="Times New Roman" w:cs="Times New Roman"/>
        </w:rPr>
        <w:t>Masetti</w:t>
      </w:r>
      <w:proofErr w:type="spellEnd"/>
      <w:r w:rsidRPr="00A1352F">
        <w:rPr>
          <w:rFonts w:ascii="Times New Roman" w:hAnsi="Times New Roman" w:cs="Times New Roman"/>
        </w:rPr>
        <w:t xml:space="preserve"> et al AJT 2010</w:t>
      </w:r>
      <w:r w:rsidRPr="00A1352F">
        <w:rPr>
          <w:rFonts w:ascii="Times New Roman" w:hAnsi="Times New Roman" w:cs="Times New Roman"/>
        </w:rPr>
        <w:br/>
        <w:t xml:space="preserve">DeSimone et al </w:t>
      </w:r>
      <w:proofErr w:type="spellStart"/>
      <w:r w:rsidRPr="00A1352F">
        <w:rPr>
          <w:rFonts w:ascii="Times New Roman" w:hAnsi="Times New Roman" w:cs="Times New Roman"/>
        </w:rPr>
        <w:t>Transpl</w:t>
      </w:r>
      <w:proofErr w:type="spellEnd"/>
      <w:r w:rsidRPr="00A1352F">
        <w:rPr>
          <w:rFonts w:ascii="Times New Roman" w:hAnsi="Times New Roman" w:cs="Times New Roman"/>
        </w:rPr>
        <w:t xml:space="preserve"> Proc 2009</w:t>
      </w:r>
      <w:r w:rsidRPr="00A1352F">
        <w:rPr>
          <w:rFonts w:ascii="Times New Roman" w:hAnsi="Times New Roman" w:cs="Times New Roman"/>
        </w:rPr>
        <w:br/>
      </w:r>
      <w:proofErr w:type="spellStart"/>
      <w:r w:rsidRPr="00A1352F">
        <w:rPr>
          <w:rFonts w:ascii="Times New Roman" w:hAnsi="Times New Roman" w:cs="Times New Roman"/>
        </w:rPr>
        <w:t>Castroagudin</w:t>
      </w:r>
      <w:proofErr w:type="spellEnd"/>
      <w:r w:rsidRPr="00A1352F">
        <w:rPr>
          <w:rFonts w:ascii="Times New Roman" w:hAnsi="Times New Roman" w:cs="Times New Roman"/>
        </w:rPr>
        <w:t xml:space="preserve"> et al Liver </w:t>
      </w:r>
      <w:proofErr w:type="spellStart"/>
      <w:r w:rsidRPr="00A1352F">
        <w:rPr>
          <w:rFonts w:ascii="Times New Roman" w:hAnsi="Times New Roman" w:cs="Times New Roman"/>
        </w:rPr>
        <w:t>Transpl</w:t>
      </w:r>
      <w:proofErr w:type="spellEnd"/>
      <w:r w:rsidRPr="00A1352F">
        <w:rPr>
          <w:rFonts w:ascii="Times New Roman" w:hAnsi="Times New Roman" w:cs="Times New Roman"/>
        </w:rPr>
        <w:t xml:space="preserve"> 2009</w:t>
      </w:r>
      <w:r w:rsidRPr="00A1352F">
        <w:rPr>
          <w:rFonts w:ascii="Times New Roman" w:hAnsi="Times New Roman" w:cs="Times New Roman"/>
        </w:rPr>
        <w:br/>
      </w:r>
      <w:r w:rsidRPr="00A1352F">
        <w:rPr>
          <w:rFonts w:ascii="Times New Roman" w:hAnsi="Times New Roman" w:cs="Times New Roman"/>
        </w:rPr>
        <w:br/>
        <w:t>Approved by: Liver Transplant Leadership Group</w:t>
      </w:r>
      <w:r w:rsidRPr="00A1352F">
        <w:rPr>
          <w:rFonts w:ascii="Times New Roman" w:hAnsi="Times New Roman" w:cs="Times New Roman"/>
        </w:rPr>
        <w:br/>
      </w:r>
      <w:r w:rsidRPr="00A1352F">
        <w:rPr>
          <w:rFonts w:ascii="Times New Roman" w:hAnsi="Times New Roman" w:cs="Times New Roman"/>
        </w:rPr>
        <w:br/>
      </w:r>
      <w:r w:rsidRPr="00A1352F">
        <w:rPr>
          <w:rFonts w:ascii="Times New Roman" w:hAnsi="Times New Roman" w:cs="Times New Roman"/>
        </w:rPr>
        <w:br/>
        <w:t>__________________</w:t>
      </w:r>
      <w:bookmarkStart w:id="0" w:name="_GoBack"/>
      <w:bookmarkEnd w:id="0"/>
      <w:r w:rsidRPr="00A1352F">
        <w:rPr>
          <w:rFonts w:ascii="Times New Roman" w:hAnsi="Times New Roman" w:cs="Times New Roman"/>
        </w:rPr>
        <w:t>________________</w:t>
      </w:r>
      <w:r w:rsidRPr="00A1352F">
        <w:rPr>
          <w:rFonts w:ascii="Times New Roman" w:hAnsi="Times New Roman" w:cs="Times New Roman"/>
        </w:rPr>
        <w:br/>
        <w:t xml:space="preserve">Joseph </w:t>
      </w:r>
      <w:proofErr w:type="spellStart"/>
      <w:r w:rsidRPr="00A1352F">
        <w:rPr>
          <w:rFonts w:ascii="Times New Roman" w:hAnsi="Times New Roman" w:cs="Times New Roman"/>
        </w:rPr>
        <w:t>Magliocca</w:t>
      </w:r>
      <w:proofErr w:type="spellEnd"/>
      <w:r w:rsidRPr="00A1352F">
        <w:rPr>
          <w:rFonts w:ascii="Times New Roman" w:hAnsi="Times New Roman" w:cs="Times New Roman"/>
        </w:rPr>
        <w:t>, M.D.</w:t>
      </w:r>
      <w:r w:rsidRPr="00A1352F">
        <w:rPr>
          <w:rFonts w:ascii="Times New Roman" w:hAnsi="Times New Roman" w:cs="Times New Roman"/>
        </w:rPr>
        <w:br/>
        <w:t>Chair, Liver Transplant Leadership Group</w:t>
      </w:r>
      <w:r w:rsidRPr="00A1352F">
        <w:rPr>
          <w:rFonts w:ascii="Times New Roman" w:hAnsi="Times New Roman" w:cs="Times New Roman"/>
        </w:rPr>
        <w:br/>
        <w:t>Director, Liver Transplant Program</w:t>
      </w:r>
      <w:r w:rsidRPr="00A1352F">
        <w:rPr>
          <w:rFonts w:ascii="Times New Roman" w:hAnsi="Times New Roman" w:cs="Times New Roman"/>
        </w:rPr>
        <w:br/>
      </w:r>
      <w:r w:rsidRPr="00A1352F">
        <w:rPr>
          <w:rFonts w:ascii="Times New Roman" w:hAnsi="Times New Roman" w:cs="Times New Roman"/>
        </w:rPr>
        <w:br/>
      </w:r>
      <w:r w:rsidRPr="00A1352F">
        <w:rPr>
          <w:rFonts w:ascii="Times New Roman" w:hAnsi="Times New Roman" w:cs="Times New Roman"/>
        </w:rPr>
        <w:br/>
        <w:t xml:space="preserve">____________________________________ </w:t>
      </w:r>
      <w:r w:rsidRPr="00A1352F">
        <w:rPr>
          <w:rFonts w:ascii="Times New Roman" w:hAnsi="Times New Roman" w:cs="Times New Roman"/>
        </w:rPr>
        <w:br/>
        <w:t>Ram Subramanian, MD</w:t>
      </w:r>
      <w:r w:rsidRPr="00A1352F">
        <w:rPr>
          <w:rFonts w:ascii="Times New Roman" w:hAnsi="Times New Roman" w:cs="Times New Roman"/>
        </w:rPr>
        <w:br/>
        <w:t>Medical Director, Liver Transplant Program </w:t>
      </w:r>
    </w:p>
    <w:p w14:paraId="69F5C8C2" w14:textId="77777777" w:rsidR="00A1352F" w:rsidRPr="00A1352F" w:rsidRDefault="00A1352F" w:rsidP="00A1352F">
      <w:pPr>
        <w:rPr>
          <w:rFonts w:ascii="Times New Roman" w:hAnsi="Times New Roman" w:cs="Times New Roman"/>
        </w:rPr>
      </w:pPr>
      <w:r w:rsidRPr="00A1352F">
        <w:rPr>
          <w:rFonts w:ascii="Times New Roman" w:hAnsi="Times New Roman" w:cs="Times New Roman"/>
        </w:rPr>
        <w:t>Approval Dates: 8/11/08, 5/13/11, 7/12/13, 7/17/14, 6/16/16 </w:t>
      </w:r>
    </w:p>
    <w:p w14:paraId="1523A076" w14:textId="77777777" w:rsidR="002B035A" w:rsidRPr="00A1352F" w:rsidRDefault="002B035A">
      <w:pPr>
        <w:rPr>
          <w:rFonts w:ascii="Times New Roman" w:hAnsi="Times New Roman" w:cs="Times New Roman"/>
        </w:rPr>
      </w:pPr>
    </w:p>
    <w:sectPr w:rsidR="002B035A" w:rsidRPr="00A1352F" w:rsidSect="00830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2F"/>
    <w:rsid w:val="001F7A2C"/>
    <w:rsid w:val="002B035A"/>
    <w:rsid w:val="003E4C8F"/>
    <w:rsid w:val="004A1242"/>
    <w:rsid w:val="00662A16"/>
    <w:rsid w:val="0083055B"/>
    <w:rsid w:val="00A1352F"/>
    <w:rsid w:val="00A91A97"/>
    <w:rsid w:val="00C8720D"/>
    <w:rsid w:val="00F10B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8337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9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6636</Characters>
  <Application>Microsoft Macintosh Word</Application>
  <DocSecurity>0</DocSecurity>
  <Lines>55</Lines>
  <Paragraphs>15</Paragraphs>
  <ScaleCrop>false</ScaleCrop>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Kitchens</dc:creator>
  <cp:keywords/>
  <dc:description/>
  <cp:lastModifiedBy>William Kitchens</cp:lastModifiedBy>
  <cp:revision>1</cp:revision>
  <dcterms:created xsi:type="dcterms:W3CDTF">2017-01-26T06:09:00Z</dcterms:created>
  <dcterms:modified xsi:type="dcterms:W3CDTF">2017-01-26T06:09:00Z</dcterms:modified>
</cp:coreProperties>
</file>