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C5" w:rsidRPr="00C472C5" w:rsidRDefault="00C472C5" w:rsidP="00C472C5">
      <w:pPr>
        <w:autoSpaceDE w:val="0"/>
        <w:autoSpaceDN w:val="0"/>
        <w:adjustRightInd w:val="0"/>
        <w:spacing w:before="100" w:after="100"/>
        <w:rPr>
          <w:rFonts w:ascii="Times New Roman" w:hAnsi="Times New Roman"/>
          <w:sz w:val="20"/>
          <w:szCs w:val="20"/>
        </w:rPr>
      </w:pPr>
      <w:r w:rsidRPr="00C472C5">
        <w:rPr>
          <w:rFonts w:ascii="Times New Roman" w:hAnsi="Times New Roman"/>
          <w:b/>
          <w:bCs/>
          <w:sz w:val="20"/>
          <w:szCs w:val="20"/>
        </w:rPr>
        <w:t>Policy: Liver Pre-Transplant Evaluation Protocol</w:t>
      </w:r>
      <w:r w:rsidRPr="00C472C5">
        <w:rPr>
          <w:rFonts w:ascii="Times New Roman" w:hAnsi="Times New Roman"/>
          <w:sz w:val="20"/>
          <w:szCs w:val="20"/>
        </w:rPr>
        <w:br/>
      </w:r>
      <w:r w:rsidRPr="00C472C5">
        <w:rPr>
          <w:rFonts w:ascii="Times New Roman" w:hAnsi="Times New Roman"/>
          <w:sz w:val="20"/>
          <w:szCs w:val="20"/>
        </w:rPr>
        <w:br/>
      </w:r>
      <w:r w:rsidRPr="00C472C5">
        <w:rPr>
          <w:rFonts w:ascii="Times New Roman" w:hAnsi="Times New Roman"/>
          <w:b/>
          <w:bCs/>
          <w:sz w:val="20"/>
          <w:szCs w:val="20"/>
        </w:rPr>
        <w:t xml:space="preserve">Statement: </w:t>
      </w:r>
      <w:r w:rsidRPr="00C472C5">
        <w:rPr>
          <w:rFonts w:ascii="Times New Roman" w:hAnsi="Times New Roman"/>
          <w:sz w:val="20"/>
          <w:szCs w:val="20"/>
        </w:rPr>
        <w:br/>
      </w:r>
      <w:r w:rsidRPr="00C472C5">
        <w:rPr>
          <w:rFonts w:ascii="Times New Roman" w:hAnsi="Times New Roman"/>
          <w:sz w:val="20"/>
          <w:szCs w:val="20"/>
        </w:rPr>
        <w:br/>
      </w:r>
      <w:r w:rsidRPr="00C472C5">
        <w:rPr>
          <w:rFonts w:ascii="Times New Roman" w:hAnsi="Times New Roman"/>
          <w:b/>
          <w:bCs/>
          <w:sz w:val="20"/>
          <w:szCs w:val="20"/>
        </w:rPr>
        <w:t>Scope/Procedure</w:t>
      </w:r>
      <w:proofErr w:type="gramStart"/>
      <w:r w:rsidRPr="00C472C5">
        <w:rPr>
          <w:rFonts w:ascii="Times New Roman" w:hAnsi="Times New Roman"/>
          <w:b/>
          <w:bCs/>
          <w:sz w:val="20"/>
          <w:szCs w:val="20"/>
        </w:rPr>
        <w:t>:</w:t>
      </w:r>
      <w:proofErr w:type="gramEnd"/>
      <w:r w:rsidRPr="00C472C5">
        <w:rPr>
          <w:rFonts w:ascii="Times New Roman" w:hAnsi="Times New Roman"/>
          <w:sz w:val="20"/>
          <w:szCs w:val="20"/>
        </w:rPr>
        <w:br/>
      </w:r>
      <w:r w:rsidRPr="00C472C5">
        <w:rPr>
          <w:rFonts w:ascii="Times New Roman" w:hAnsi="Times New Roman"/>
          <w:sz w:val="20"/>
          <w:szCs w:val="20"/>
        </w:rPr>
        <w:br/>
        <w:t xml:space="preserve">a. All patients referred for Liver Transplant evaluation will be reviewed by the nurse coordinator. </w:t>
      </w:r>
    </w:p>
    <w:p w:rsidR="00C472C5" w:rsidRPr="00C472C5" w:rsidRDefault="00C472C5" w:rsidP="00C472C5">
      <w:pPr>
        <w:autoSpaceDE w:val="0"/>
        <w:autoSpaceDN w:val="0"/>
        <w:adjustRightInd w:val="0"/>
        <w:spacing w:before="100" w:after="100"/>
        <w:ind w:left="360"/>
        <w:rPr>
          <w:rFonts w:ascii="Times New Roman" w:hAnsi="Times New Roman"/>
          <w:sz w:val="20"/>
          <w:szCs w:val="20"/>
        </w:rPr>
      </w:pPr>
      <w:r w:rsidRPr="00C472C5">
        <w:rPr>
          <w:rFonts w:ascii="Times New Roman" w:hAnsi="Times New Roman"/>
          <w:sz w:val="20"/>
          <w:szCs w:val="20"/>
        </w:rPr>
        <w:br/>
        <w:t xml:space="preserve">All patients will be scheduled for a </w:t>
      </w:r>
      <w:proofErr w:type="spellStart"/>
      <w:r w:rsidRPr="00C472C5">
        <w:rPr>
          <w:rFonts w:ascii="Times New Roman" w:hAnsi="Times New Roman"/>
          <w:sz w:val="20"/>
          <w:szCs w:val="20"/>
        </w:rPr>
        <w:t>Hepatology</w:t>
      </w:r>
      <w:proofErr w:type="spellEnd"/>
      <w:r w:rsidRPr="00C472C5">
        <w:rPr>
          <w:rFonts w:ascii="Times New Roman" w:hAnsi="Times New Roman"/>
          <w:sz w:val="20"/>
          <w:szCs w:val="20"/>
        </w:rPr>
        <w:t xml:space="preserve"> Consult. </w:t>
      </w:r>
    </w:p>
    <w:p w:rsidR="00C472C5" w:rsidRPr="00C472C5" w:rsidRDefault="00C472C5" w:rsidP="00C472C5">
      <w:pPr>
        <w:autoSpaceDE w:val="0"/>
        <w:autoSpaceDN w:val="0"/>
        <w:adjustRightInd w:val="0"/>
        <w:spacing w:before="100" w:after="100"/>
        <w:ind w:left="360"/>
        <w:rPr>
          <w:rFonts w:ascii="Times New Roman" w:hAnsi="Times New Roman"/>
          <w:sz w:val="20"/>
          <w:szCs w:val="20"/>
        </w:rPr>
      </w:pPr>
      <w:r w:rsidRPr="00C472C5">
        <w:rPr>
          <w:rFonts w:ascii="Times New Roman" w:hAnsi="Times New Roman"/>
          <w:sz w:val="20"/>
          <w:szCs w:val="20"/>
        </w:rPr>
        <w:t xml:space="preserve">If patient has known HCC or suspicious lesion on outside imaging, the nurse coordinator will order an MRI in addition to the </w:t>
      </w:r>
      <w:proofErr w:type="spellStart"/>
      <w:r w:rsidRPr="00C472C5">
        <w:rPr>
          <w:rFonts w:ascii="Times New Roman" w:hAnsi="Times New Roman"/>
          <w:sz w:val="20"/>
          <w:szCs w:val="20"/>
        </w:rPr>
        <w:t>Hepatology</w:t>
      </w:r>
      <w:proofErr w:type="spellEnd"/>
      <w:r w:rsidRPr="00C472C5">
        <w:rPr>
          <w:rFonts w:ascii="Times New Roman" w:hAnsi="Times New Roman"/>
          <w:sz w:val="20"/>
          <w:szCs w:val="20"/>
        </w:rPr>
        <w:t xml:space="preserve"> Consult.</w:t>
      </w:r>
    </w:p>
    <w:p w:rsidR="00C472C5" w:rsidRPr="00C472C5" w:rsidRDefault="00C472C5" w:rsidP="00C472C5">
      <w:pPr>
        <w:autoSpaceDE w:val="0"/>
        <w:autoSpaceDN w:val="0"/>
        <w:adjustRightInd w:val="0"/>
        <w:spacing w:before="100" w:after="100"/>
        <w:rPr>
          <w:rFonts w:ascii="Times New Roman" w:hAnsi="Times New Roman"/>
          <w:sz w:val="20"/>
          <w:szCs w:val="20"/>
        </w:rPr>
      </w:pPr>
      <w:r w:rsidRPr="00C472C5">
        <w:rPr>
          <w:rFonts w:ascii="Times New Roman" w:hAnsi="Times New Roman"/>
          <w:sz w:val="20"/>
          <w:szCs w:val="20"/>
        </w:rPr>
        <w:br/>
        <w:t xml:space="preserve">b. Once the patient is assessed by the </w:t>
      </w:r>
      <w:proofErr w:type="spellStart"/>
      <w:r w:rsidRPr="00C472C5">
        <w:rPr>
          <w:rFonts w:ascii="Times New Roman" w:hAnsi="Times New Roman"/>
          <w:sz w:val="20"/>
          <w:szCs w:val="20"/>
        </w:rPr>
        <w:t>Hepatologist</w:t>
      </w:r>
      <w:proofErr w:type="spellEnd"/>
      <w:r w:rsidRPr="00C472C5">
        <w:rPr>
          <w:rFonts w:ascii="Times New Roman" w:hAnsi="Times New Roman"/>
          <w:sz w:val="20"/>
          <w:szCs w:val="20"/>
        </w:rPr>
        <w:t xml:space="preserve"> and a full evaluation is ordered, the nurse coordinator will write orders for the following tests/appointments to be ordered in </w:t>
      </w:r>
      <w:proofErr w:type="spellStart"/>
      <w:r w:rsidRPr="00C472C5">
        <w:rPr>
          <w:rFonts w:ascii="Times New Roman" w:hAnsi="Times New Roman"/>
          <w:sz w:val="20"/>
          <w:szCs w:val="20"/>
        </w:rPr>
        <w:t>Hepatologist’s</w:t>
      </w:r>
      <w:proofErr w:type="spellEnd"/>
      <w:r w:rsidRPr="00C472C5">
        <w:rPr>
          <w:rFonts w:ascii="Times New Roman" w:hAnsi="Times New Roman"/>
          <w:sz w:val="20"/>
          <w:szCs w:val="20"/>
        </w:rPr>
        <w:t xml:space="preserve"> name “per protocol”: (reference: </w:t>
      </w:r>
      <w:r w:rsidRPr="00C472C5">
        <w:rPr>
          <w:rFonts w:ascii="Times New Roman" w:hAnsi="Times New Roman"/>
          <w:i/>
          <w:iCs/>
          <w:sz w:val="20"/>
          <w:szCs w:val="20"/>
        </w:rPr>
        <w:t>Referral to Listing Process</w:t>
      </w:r>
      <w:r w:rsidRPr="00C472C5">
        <w:rPr>
          <w:rFonts w:ascii="Times New Roman" w:hAnsi="Times New Roman"/>
          <w:sz w:val="20"/>
          <w:szCs w:val="20"/>
        </w:rPr>
        <w:t xml:space="preserve"> ) </w:t>
      </w:r>
    </w:p>
    <w:p w:rsidR="00C472C5" w:rsidRPr="00C472C5" w:rsidRDefault="00C472C5" w:rsidP="00C472C5">
      <w:pPr>
        <w:autoSpaceDE w:val="0"/>
        <w:autoSpaceDN w:val="0"/>
        <w:adjustRightInd w:val="0"/>
        <w:spacing w:before="100" w:after="100"/>
        <w:ind w:left="2520"/>
        <w:rPr>
          <w:rFonts w:ascii="Times New Roman" w:hAnsi="Times New Roman"/>
          <w:sz w:val="20"/>
          <w:szCs w:val="20"/>
        </w:rPr>
      </w:pPr>
      <w:proofErr w:type="spellStart"/>
      <w:proofErr w:type="gramStart"/>
      <w:r w:rsidRPr="00C472C5">
        <w:rPr>
          <w:rFonts w:ascii="Times New Roman" w:hAnsi="Times New Roman"/>
          <w:sz w:val="20"/>
          <w:szCs w:val="20"/>
        </w:rPr>
        <w:t>i</w:t>
      </w:r>
      <w:proofErr w:type="spellEnd"/>
      <w:proofErr w:type="gramEnd"/>
      <w:r w:rsidRPr="00C472C5">
        <w:rPr>
          <w:rFonts w:ascii="Times New Roman" w:hAnsi="Times New Roman"/>
          <w:sz w:val="20"/>
          <w:szCs w:val="20"/>
        </w:rPr>
        <w:t xml:space="preserve">. MRI Abdomen with contrast </w:t>
      </w:r>
      <w:r w:rsidRPr="00C472C5">
        <w:rPr>
          <w:rFonts w:ascii="Times New Roman" w:hAnsi="Times New Roman"/>
          <w:b/>
          <w:bCs/>
          <w:sz w:val="20"/>
          <w:szCs w:val="20"/>
        </w:rPr>
        <w:t>OR</w:t>
      </w:r>
      <w:r w:rsidRPr="00C472C5">
        <w:rPr>
          <w:rFonts w:ascii="Times New Roman" w:hAnsi="Times New Roman"/>
          <w:sz w:val="20"/>
          <w:szCs w:val="20"/>
        </w:rPr>
        <w:br/>
        <w:t>CT Scan Abdomen (3 phase &amp; Helical) with IV contrast if MRI is contraindicated</w:t>
      </w:r>
      <w:r w:rsidRPr="00C472C5">
        <w:rPr>
          <w:rFonts w:ascii="Times New Roman" w:hAnsi="Times New Roman"/>
          <w:sz w:val="20"/>
          <w:szCs w:val="20"/>
        </w:rPr>
        <w:br/>
        <w:t xml:space="preserve">ii. </w:t>
      </w:r>
      <w:proofErr w:type="gramStart"/>
      <w:r w:rsidRPr="00C472C5">
        <w:rPr>
          <w:rFonts w:ascii="Times New Roman" w:hAnsi="Times New Roman"/>
          <w:sz w:val="20"/>
          <w:szCs w:val="20"/>
        </w:rPr>
        <w:t>DSE (</w:t>
      </w:r>
      <w:proofErr w:type="spellStart"/>
      <w:r w:rsidRPr="00C472C5">
        <w:rPr>
          <w:rFonts w:ascii="Times New Roman" w:hAnsi="Times New Roman"/>
          <w:sz w:val="20"/>
          <w:szCs w:val="20"/>
        </w:rPr>
        <w:t>Dobutamine</w:t>
      </w:r>
      <w:proofErr w:type="spellEnd"/>
      <w:r w:rsidRPr="00C472C5">
        <w:rPr>
          <w:rFonts w:ascii="Times New Roman" w:hAnsi="Times New Roman"/>
          <w:sz w:val="20"/>
          <w:szCs w:val="20"/>
        </w:rPr>
        <w:t xml:space="preserve"> Stress Echocardiogram) </w:t>
      </w:r>
      <w:r w:rsidRPr="00C472C5">
        <w:rPr>
          <w:rFonts w:ascii="Times New Roman" w:hAnsi="Times New Roman"/>
          <w:sz w:val="20"/>
          <w:szCs w:val="20"/>
        </w:rPr>
        <w:br/>
        <w:t>iii.</w:t>
      </w:r>
      <w:proofErr w:type="gramEnd"/>
      <w:r w:rsidRPr="00C472C5">
        <w:rPr>
          <w:rFonts w:ascii="Times New Roman" w:hAnsi="Times New Roman"/>
          <w:sz w:val="20"/>
          <w:szCs w:val="20"/>
        </w:rPr>
        <w:t xml:space="preserve"> Bubble Study</w:t>
      </w:r>
      <w:r w:rsidRPr="00C472C5">
        <w:rPr>
          <w:rFonts w:ascii="Times New Roman" w:hAnsi="Times New Roman"/>
          <w:sz w:val="20"/>
          <w:szCs w:val="20"/>
        </w:rPr>
        <w:br/>
      </w:r>
      <w:proofErr w:type="gramStart"/>
      <w:r w:rsidRPr="00C472C5">
        <w:rPr>
          <w:rFonts w:ascii="Times New Roman" w:hAnsi="Times New Roman"/>
          <w:sz w:val="20"/>
          <w:szCs w:val="20"/>
        </w:rPr>
        <w:t>iv</w:t>
      </w:r>
      <w:proofErr w:type="gramEnd"/>
      <w:r w:rsidRPr="00C472C5">
        <w:rPr>
          <w:rFonts w:ascii="Times New Roman" w:hAnsi="Times New Roman"/>
          <w:sz w:val="20"/>
          <w:szCs w:val="20"/>
        </w:rPr>
        <w:t>. Pulmonary Function Tests with ABG’s</w:t>
      </w:r>
      <w:r w:rsidRPr="00C472C5">
        <w:rPr>
          <w:rFonts w:ascii="Times New Roman" w:hAnsi="Times New Roman"/>
          <w:sz w:val="20"/>
          <w:szCs w:val="20"/>
        </w:rPr>
        <w:br/>
        <w:t>v. 12 Lead EKG</w:t>
      </w:r>
      <w:r w:rsidRPr="00C472C5">
        <w:rPr>
          <w:rFonts w:ascii="Times New Roman" w:hAnsi="Times New Roman"/>
          <w:sz w:val="20"/>
          <w:szCs w:val="20"/>
        </w:rPr>
        <w:br/>
      </w:r>
      <w:proofErr w:type="gramStart"/>
      <w:r w:rsidRPr="00C472C5">
        <w:rPr>
          <w:rFonts w:ascii="Times New Roman" w:hAnsi="Times New Roman"/>
          <w:sz w:val="20"/>
          <w:szCs w:val="20"/>
        </w:rPr>
        <w:t>vi</w:t>
      </w:r>
      <w:proofErr w:type="gramEnd"/>
      <w:r w:rsidRPr="00C472C5">
        <w:rPr>
          <w:rFonts w:ascii="Times New Roman" w:hAnsi="Times New Roman"/>
          <w:sz w:val="20"/>
          <w:szCs w:val="20"/>
        </w:rPr>
        <w:t>. Chest X ray</w:t>
      </w:r>
      <w:r w:rsidRPr="00C472C5">
        <w:rPr>
          <w:rFonts w:ascii="Times New Roman" w:hAnsi="Times New Roman"/>
          <w:sz w:val="20"/>
          <w:szCs w:val="20"/>
        </w:rPr>
        <w:br/>
        <w:t>vii. 24 hour urine test</w:t>
      </w:r>
      <w:r w:rsidRPr="00C472C5">
        <w:rPr>
          <w:rFonts w:ascii="Times New Roman" w:hAnsi="Times New Roman"/>
          <w:sz w:val="20"/>
          <w:szCs w:val="20"/>
        </w:rPr>
        <w:br/>
        <w:t xml:space="preserve">viii. </w:t>
      </w:r>
      <w:proofErr w:type="gramStart"/>
      <w:r w:rsidRPr="00C472C5">
        <w:rPr>
          <w:rFonts w:ascii="Times New Roman" w:hAnsi="Times New Roman"/>
          <w:sz w:val="20"/>
          <w:szCs w:val="20"/>
        </w:rPr>
        <w:t xml:space="preserve">Laboratory Testing per Laboratory Protocol </w:t>
      </w:r>
      <w:r w:rsidRPr="00C472C5">
        <w:rPr>
          <w:rFonts w:ascii="Times New Roman" w:hAnsi="Times New Roman"/>
          <w:sz w:val="20"/>
          <w:szCs w:val="20"/>
        </w:rPr>
        <w:br/>
        <w:t>ix.</w:t>
      </w:r>
      <w:proofErr w:type="gramEnd"/>
      <w:r w:rsidRPr="00C472C5">
        <w:rPr>
          <w:rFonts w:ascii="Times New Roman" w:hAnsi="Times New Roman"/>
          <w:sz w:val="20"/>
          <w:szCs w:val="20"/>
        </w:rPr>
        <w:t xml:space="preserve"> Hepatitis A &amp; Hepatitis </w:t>
      </w:r>
      <w:proofErr w:type="gramStart"/>
      <w:r w:rsidRPr="00C472C5">
        <w:rPr>
          <w:rFonts w:ascii="Times New Roman" w:hAnsi="Times New Roman"/>
          <w:sz w:val="20"/>
          <w:szCs w:val="20"/>
        </w:rPr>
        <w:t>B ,</w:t>
      </w:r>
      <w:proofErr w:type="gramEnd"/>
      <w:r w:rsidRPr="00C472C5">
        <w:rPr>
          <w:rFonts w:ascii="Times New Roman" w:hAnsi="Times New Roman"/>
          <w:sz w:val="20"/>
          <w:szCs w:val="20"/>
        </w:rPr>
        <w:t xml:space="preserve"> and </w:t>
      </w:r>
      <w:proofErr w:type="spellStart"/>
      <w:r w:rsidRPr="00C472C5">
        <w:rPr>
          <w:rFonts w:ascii="Times New Roman" w:hAnsi="Times New Roman"/>
          <w:sz w:val="20"/>
          <w:szCs w:val="20"/>
        </w:rPr>
        <w:t>pneumovax</w:t>
      </w:r>
      <w:proofErr w:type="spellEnd"/>
      <w:r w:rsidRPr="00C472C5">
        <w:rPr>
          <w:rFonts w:ascii="Times New Roman" w:hAnsi="Times New Roman"/>
          <w:sz w:val="20"/>
          <w:szCs w:val="20"/>
        </w:rPr>
        <w:t xml:space="preserve"> vaccines if necessary</w:t>
      </w:r>
      <w:r w:rsidRPr="00C472C5">
        <w:rPr>
          <w:rFonts w:ascii="Times New Roman" w:hAnsi="Times New Roman"/>
          <w:sz w:val="20"/>
          <w:szCs w:val="20"/>
        </w:rPr>
        <w:br/>
        <w:t>x. Transplant Surgery Consult</w:t>
      </w:r>
      <w:r w:rsidRPr="00C472C5">
        <w:rPr>
          <w:rFonts w:ascii="Times New Roman" w:hAnsi="Times New Roman"/>
          <w:sz w:val="20"/>
          <w:szCs w:val="20"/>
        </w:rPr>
        <w:br/>
        <w:t xml:space="preserve">xi. </w:t>
      </w:r>
      <w:proofErr w:type="gramStart"/>
      <w:r w:rsidRPr="00C472C5">
        <w:rPr>
          <w:rFonts w:ascii="Times New Roman" w:hAnsi="Times New Roman"/>
          <w:sz w:val="20"/>
          <w:szCs w:val="20"/>
        </w:rPr>
        <w:t>Anesthesia Consult</w:t>
      </w:r>
      <w:r w:rsidRPr="00C472C5">
        <w:rPr>
          <w:rFonts w:ascii="Times New Roman" w:hAnsi="Times New Roman"/>
          <w:sz w:val="20"/>
          <w:szCs w:val="20"/>
        </w:rPr>
        <w:br/>
        <w:t>xii.</w:t>
      </w:r>
      <w:proofErr w:type="gramEnd"/>
      <w:r w:rsidRPr="00C472C5">
        <w:rPr>
          <w:rFonts w:ascii="Times New Roman" w:hAnsi="Times New Roman"/>
          <w:sz w:val="20"/>
          <w:szCs w:val="20"/>
        </w:rPr>
        <w:t xml:space="preserve"> Liver Team Evaluation (consultations with the social worker, coordinator, dietician, and financial coordinator).</w:t>
      </w:r>
      <w:r w:rsidRPr="00C472C5">
        <w:rPr>
          <w:rFonts w:ascii="Times New Roman" w:hAnsi="Times New Roman"/>
          <w:sz w:val="20"/>
          <w:szCs w:val="20"/>
        </w:rPr>
        <w:br/>
        <w:t>xiii. Cancer screening according to the current recommendations of the American Cancer Society: (The patient will be asked to bring required cancer screening test results with them to the evaluation. Please see attached letter. If required testing not done prior to evaluation, the screening tests will be ordered according to the guidelines listed below:</w:t>
      </w:r>
    </w:p>
    <w:p w:rsidR="00C472C5" w:rsidRPr="00C472C5" w:rsidRDefault="00C472C5" w:rsidP="00C472C5">
      <w:pPr>
        <w:autoSpaceDE w:val="0"/>
        <w:autoSpaceDN w:val="0"/>
        <w:adjustRightInd w:val="0"/>
        <w:spacing w:before="100" w:after="100"/>
        <w:rPr>
          <w:rFonts w:ascii="Times New Roman" w:hAnsi="Times New Roman"/>
          <w:sz w:val="20"/>
          <w:szCs w:val="20"/>
        </w:rPr>
      </w:pPr>
      <w:r w:rsidRPr="00C472C5">
        <w:rPr>
          <w:rFonts w:ascii="Times New Roman" w:hAnsi="Times New Roman"/>
          <w:b/>
          <w:bCs/>
          <w:sz w:val="20"/>
          <w:szCs w:val="20"/>
        </w:rPr>
        <w:t xml:space="preserve">Breast Cancer Screening </w:t>
      </w:r>
      <w:r w:rsidRPr="00C472C5">
        <w:rPr>
          <w:rFonts w:ascii="Times New Roman" w:hAnsi="Times New Roman"/>
          <w:sz w:val="20"/>
          <w:szCs w:val="20"/>
        </w:rPr>
        <w:br/>
        <w:t xml:space="preserve">Breast self-examination is recommended monthly for all women &gt;20 years of age. </w:t>
      </w:r>
      <w:r w:rsidRPr="00C472C5">
        <w:rPr>
          <w:rFonts w:ascii="Times New Roman" w:hAnsi="Times New Roman"/>
          <w:sz w:val="20"/>
          <w:szCs w:val="20"/>
        </w:rPr>
        <w:br/>
        <w:t xml:space="preserve">2. Mammograms will be performed for all women &gt;35 years of age, yearly. </w:t>
      </w:r>
      <w:r w:rsidRPr="00C472C5">
        <w:rPr>
          <w:rFonts w:ascii="Times New Roman" w:hAnsi="Times New Roman"/>
          <w:sz w:val="20"/>
          <w:szCs w:val="20"/>
        </w:rPr>
        <w:br/>
        <w:t xml:space="preserve">3. Patients having their mammogram done at Emory must bring in their films from previous exams done at home (for comparison purposes). </w:t>
      </w:r>
    </w:p>
    <w:p w:rsidR="00C472C5" w:rsidRPr="00C472C5" w:rsidRDefault="00C472C5" w:rsidP="00C472C5">
      <w:pPr>
        <w:autoSpaceDE w:val="0"/>
        <w:autoSpaceDN w:val="0"/>
        <w:adjustRightInd w:val="0"/>
        <w:spacing w:before="100" w:after="100"/>
        <w:rPr>
          <w:rFonts w:ascii="Times New Roman" w:hAnsi="Times New Roman"/>
          <w:sz w:val="20"/>
          <w:szCs w:val="20"/>
        </w:rPr>
      </w:pPr>
      <w:proofErr w:type="gramStart"/>
      <w:r w:rsidRPr="00C472C5">
        <w:rPr>
          <w:rFonts w:ascii="Times New Roman" w:hAnsi="Times New Roman"/>
          <w:b/>
          <w:bCs/>
          <w:sz w:val="20"/>
          <w:szCs w:val="20"/>
        </w:rPr>
        <w:t xml:space="preserve">Colon Cancer Screening </w:t>
      </w:r>
      <w:r w:rsidRPr="00C472C5">
        <w:rPr>
          <w:rFonts w:ascii="Times New Roman" w:hAnsi="Times New Roman"/>
          <w:sz w:val="20"/>
          <w:szCs w:val="20"/>
        </w:rPr>
        <w:br/>
        <w:t>1.</w:t>
      </w:r>
      <w:proofErr w:type="gramEnd"/>
      <w:r w:rsidRPr="00C472C5">
        <w:rPr>
          <w:rFonts w:ascii="Times New Roman" w:hAnsi="Times New Roman"/>
          <w:sz w:val="20"/>
          <w:szCs w:val="20"/>
        </w:rPr>
        <w:t xml:space="preserve"> A baseline colonoscopy will be ordered on all patients &gt;50 years of age. </w:t>
      </w:r>
      <w:r w:rsidRPr="00C472C5">
        <w:rPr>
          <w:rFonts w:ascii="Times New Roman" w:hAnsi="Times New Roman"/>
          <w:sz w:val="20"/>
          <w:szCs w:val="20"/>
        </w:rPr>
        <w:br/>
        <w:t xml:space="preserve">High risk individuals will be screened at age 40 (personal or significant family history of colon cancer or polyps on suggestion of a </w:t>
      </w:r>
      <w:proofErr w:type="spellStart"/>
      <w:r w:rsidRPr="00C472C5">
        <w:rPr>
          <w:rFonts w:ascii="Times New Roman" w:hAnsi="Times New Roman"/>
          <w:sz w:val="20"/>
          <w:szCs w:val="20"/>
        </w:rPr>
        <w:t>hepatologist</w:t>
      </w:r>
      <w:proofErr w:type="spellEnd"/>
      <w:r w:rsidRPr="00C472C5">
        <w:rPr>
          <w:rFonts w:ascii="Times New Roman" w:hAnsi="Times New Roman"/>
          <w:sz w:val="20"/>
          <w:szCs w:val="20"/>
        </w:rPr>
        <w:t xml:space="preserve">). </w:t>
      </w:r>
      <w:r w:rsidRPr="00C472C5">
        <w:rPr>
          <w:rFonts w:ascii="Times New Roman" w:hAnsi="Times New Roman"/>
          <w:sz w:val="20"/>
          <w:szCs w:val="20"/>
        </w:rPr>
        <w:br/>
        <w:t xml:space="preserve">3. Patients with ulcerative colitis will be screened with a colonoscopy with biopsy. </w:t>
      </w:r>
      <w:r w:rsidRPr="00C472C5">
        <w:rPr>
          <w:rFonts w:ascii="Times New Roman" w:hAnsi="Times New Roman"/>
          <w:sz w:val="20"/>
          <w:szCs w:val="20"/>
        </w:rPr>
        <w:br/>
        <w:t xml:space="preserve">4. Patients with Primary </w:t>
      </w:r>
      <w:proofErr w:type="spellStart"/>
      <w:r w:rsidRPr="00C472C5">
        <w:rPr>
          <w:rFonts w:ascii="Times New Roman" w:hAnsi="Times New Roman"/>
          <w:sz w:val="20"/>
          <w:szCs w:val="20"/>
        </w:rPr>
        <w:t>Sclerosing</w:t>
      </w:r>
      <w:proofErr w:type="spellEnd"/>
      <w:r w:rsidRPr="00C472C5">
        <w:rPr>
          <w:rFonts w:ascii="Times New Roman" w:hAnsi="Times New Roman"/>
          <w:sz w:val="20"/>
          <w:szCs w:val="20"/>
        </w:rPr>
        <w:t xml:space="preserve"> Cholangitis will be screened with colonoscopy. </w:t>
      </w:r>
    </w:p>
    <w:p w:rsidR="00C472C5" w:rsidRPr="00C472C5" w:rsidRDefault="00C472C5" w:rsidP="00C472C5">
      <w:pPr>
        <w:autoSpaceDE w:val="0"/>
        <w:autoSpaceDN w:val="0"/>
        <w:adjustRightInd w:val="0"/>
        <w:spacing w:before="100" w:after="100"/>
        <w:ind w:left="360"/>
        <w:rPr>
          <w:rFonts w:ascii="Times New Roman" w:hAnsi="Times New Roman"/>
          <w:sz w:val="20"/>
          <w:szCs w:val="20"/>
        </w:rPr>
      </w:pPr>
      <w:r w:rsidRPr="00C472C5">
        <w:rPr>
          <w:rFonts w:ascii="Times New Roman" w:hAnsi="Times New Roman"/>
          <w:sz w:val="20"/>
          <w:szCs w:val="20"/>
        </w:rPr>
        <w:br/>
      </w:r>
      <w:r w:rsidRPr="00C472C5">
        <w:rPr>
          <w:rFonts w:ascii="Times New Roman" w:hAnsi="Times New Roman"/>
          <w:b/>
          <w:bCs/>
          <w:sz w:val="20"/>
          <w:szCs w:val="20"/>
        </w:rPr>
        <w:t xml:space="preserve">Colonoscopy preparation: </w:t>
      </w:r>
      <w:proofErr w:type="spellStart"/>
      <w:r w:rsidRPr="00C472C5">
        <w:rPr>
          <w:rFonts w:ascii="Times New Roman" w:hAnsi="Times New Roman"/>
          <w:b/>
          <w:bCs/>
          <w:sz w:val="20"/>
          <w:szCs w:val="20"/>
        </w:rPr>
        <w:t>Trylite</w:t>
      </w:r>
      <w:proofErr w:type="spellEnd"/>
      <w:r w:rsidRPr="00C472C5">
        <w:rPr>
          <w:rFonts w:ascii="Times New Roman" w:hAnsi="Times New Roman"/>
          <w:b/>
          <w:bCs/>
          <w:sz w:val="20"/>
          <w:szCs w:val="20"/>
        </w:rPr>
        <w:t xml:space="preserve"> 4 liters. “Take as directed over 3 hours” (generic substitution permitted) will be called in to patient’s pharmacy per protocol.</w:t>
      </w:r>
    </w:p>
    <w:p w:rsidR="00C472C5" w:rsidRPr="00C472C5" w:rsidRDefault="00C472C5" w:rsidP="00C472C5">
      <w:pPr>
        <w:autoSpaceDE w:val="0"/>
        <w:autoSpaceDN w:val="0"/>
        <w:adjustRightInd w:val="0"/>
        <w:spacing w:before="100" w:after="100"/>
        <w:rPr>
          <w:rFonts w:ascii="Times New Roman" w:hAnsi="Times New Roman"/>
          <w:sz w:val="20"/>
          <w:szCs w:val="20"/>
        </w:rPr>
      </w:pPr>
      <w:r w:rsidRPr="00C472C5">
        <w:rPr>
          <w:rFonts w:ascii="Times New Roman" w:hAnsi="Times New Roman"/>
          <w:b/>
          <w:bCs/>
          <w:sz w:val="20"/>
          <w:szCs w:val="20"/>
        </w:rPr>
        <w:t xml:space="preserve">Lung Cancer Screening </w:t>
      </w:r>
    </w:p>
    <w:p w:rsidR="00C472C5" w:rsidRPr="00C472C5" w:rsidRDefault="00C472C5" w:rsidP="00C472C5">
      <w:pPr>
        <w:autoSpaceDE w:val="0"/>
        <w:autoSpaceDN w:val="0"/>
        <w:adjustRightInd w:val="0"/>
        <w:spacing w:before="100" w:after="100"/>
        <w:ind w:left="360"/>
        <w:rPr>
          <w:rFonts w:ascii="Times New Roman" w:hAnsi="Times New Roman"/>
          <w:sz w:val="20"/>
          <w:szCs w:val="20"/>
        </w:rPr>
      </w:pPr>
      <w:r w:rsidRPr="00C472C5">
        <w:rPr>
          <w:rFonts w:ascii="Times New Roman" w:hAnsi="Times New Roman"/>
          <w:sz w:val="20"/>
          <w:szCs w:val="20"/>
        </w:rPr>
        <w:t xml:space="preserve">Chest x-ray will be ordered as pre-screening evaluation on all patients prior to liver transplant. </w:t>
      </w:r>
    </w:p>
    <w:p w:rsidR="00C472C5" w:rsidRPr="00C472C5" w:rsidRDefault="00C472C5" w:rsidP="00C472C5">
      <w:pPr>
        <w:autoSpaceDE w:val="0"/>
        <w:autoSpaceDN w:val="0"/>
        <w:adjustRightInd w:val="0"/>
        <w:spacing w:before="100" w:after="100"/>
        <w:rPr>
          <w:rFonts w:ascii="Times New Roman" w:hAnsi="Times New Roman"/>
          <w:sz w:val="20"/>
          <w:szCs w:val="20"/>
        </w:rPr>
      </w:pPr>
      <w:r w:rsidRPr="00C472C5">
        <w:rPr>
          <w:rFonts w:ascii="Times New Roman" w:hAnsi="Times New Roman"/>
          <w:sz w:val="20"/>
          <w:szCs w:val="20"/>
        </w:rPr>
        <w:lastRenderedPageBreak/>
        <w:br/>
      </w:r>
      <w:r w:rsidRPr="00C472C5">
        <w:rPr>
          <w:rFonts w:ascii="Times New Roman" w:hAnsi="Times New Roman"/>
          <w:b/>
          <w:bCs/>
          <w:sz w:val="20"/>
          <w:szCs w:val="20"/>
        </w:rPr>
        <w:t xml:space="preserve">Prostate Cancer Screening </w:t>
      </w:r>
      <w:r w:rsidRPr="00C472C5">
        <w:rPr>
          <w:rFonts w:ascii="Times New Roman" w:hAnsi="Times New Roman"/>
          <w:sz w:val="20"/>
          <w:szCs w:val="20"/>
        </w:rPr>
        <w:br/>
        <w:t xml:space="preserve">Men will undergo a digital rectal exam and PSA annually beginning at age 50. </w:t>
      </w:r>
      <w:r w:rsidRPr="00C472C5">
        <w:rPr>
          <w:rFonts w:ascii="Times New Roman" w:hAnsi="Times New Roman"/>
          <w:sz w:val="20"/>
          <w:szCs w:val="20"/>
        </w:rPr>
        <w:br/>
      </w:r>
      <w:r w:rsidRPr="00C472C5">
        <w:rPr>
          <w:rFonts w:ascii="Times New Roman" w:hAnsi="Times New Roman"/>
          <w:sz w:val="20"/>
          <w:szCs w:val="20"/>
        </w:rPr>
        <w:br/>
      </w:r>
      <w:r w:rsidRPr="00C472C5">
        <w:rPr>
          <w:rFonts w:ascii="Times New Roman" w:hAnsi="Times New Roman"/>
          <w:b/>
          <w:bCs/>
          <w:sz w:val="20"/>
          <w:szCs w:val="20"/>
        </w:rPr>
        <w:t xml:space="preserve">Cervical, Uterine and Ovarian Cancer </w:t>
      </w:r>
      <w:r w:rsidRPr="00C472C5">
        <w:rPr>
          <w:rFonts w:ascii="Times New Roman" w:hAnsi="Times New Roman"/>
          <w:sz w:val="20"/>
          <w:szCs w:val="20"/>
        </w:rPr>
        <w:br/>
        <w:t xml:space="preserve">An initial biannual exam and pap smear are recommended for all patients who are sexually active or &gt;or= 18 years of age. </w:t>
      </w:r>
      <w:r w:rsidRPr="00C472C5">
        <w:rPr>
          <w:rFonts w:ascii="Times New Roman" w:hAnsi="Times New Roman"/>
          <w:sz w:val="20"/>
          <w:szCs w:val="20"/>
        </w:rPr>
        <w:br/>
      </w:r>
      <w:r w:rsidRPr="00C472C5">
        <w:rPr>
          <w:rFonts w:ascii="Times New Roman" w:hAnsi="Times New Roman"/>
          <w:sz w:val="20"/>
          <w:szCs w:val="20"/>
        </w:rPr>
        <w:br/>
      </w:r>
      <w:proofErr w:type="gramStart"/>
      <w:r w:rsidRPr="00C472C5">
        <w:rPr>
          <w:rFonts w:ascii="Times New Roman" w:hAnsi="Times New Roman"/>
          <w:b/>
          <w:bCs/>
          <w:sz w:val="20"/>
          <w:szCs w:val="20"/>
        </w:rPr>
        <w:t xml:space="preserve">Additional testing or consultations as directed by the consulting </w:t>
      </w:r>
      <w:proofErr w:type="spellStart"/>
      <w:r w:rsidRPr="00C472C5">
        <w:rPr>
          <w:rFonts w:ascii="Times New Roman" w:hAnsi="Times New Roman"/>
          <w:b/>
          <w:bCs/>
          <w:sz w:val="20"/>
          <w:szCs w:val="20"/>
        </w:rPr>
        <w:t>hepatologist</w:t>
      </w:r>
      <w:proofErr w:type="spellEnd"/>
      <w:r w:rsidRPr="00C472C5">
        <w:rPr>
          <w:rFonts w:ascii="Times New Roman" w:hAnsi="Times New Roman"/>
          <w:b/>
          <w:bCs/>
          <w:sz w:val="20"/>
          <w:szCs w:val="20"/>
        </w:rPr>
        <w:t>.</w:t>
      </w:r>
      <w:proofErr w:type="gramEnd"/>
      <w:r w:rsidRPr="00C472C5">
        <w:rPr>
          <w:rFonts w:ascii="Times New Roman" w:hAnsi="Times New Roman"/>
          <w:sz w:val="20"/>
          <w:szCs w:val="20"/>
        </w:rPr>
        <w:t xml:space="preserve"> </w:t>
      </w:r>
    </w:p>
    <w:p w:rsidR="00C472C5" w:rsidRPr="00C472C5" w:rsidRDefault="00C472C5" w:rsidP="00C472C5">
      <w:pPr>
        <w:autoSpaceDE w:val="0"/>
        <w:autoSpaceDN w:val="0"/>
        <w:adjustRightInd w:val="0"/>
        <w:spacing w:before="100" w:after="100"/>
        <w:ind w:left="1080"/>
        <w:rPr>
          <w:rFonts w:ascii="Times New Roman" w:hAnsi="Times New Roman"/>
          <w:sz w:val="20"/>
          <w:szCs w:val="20"/>
        </w:rPr>
      </w:pPr>
      <w:r w:rsidRPr="00C472C5">
        <w:rPr>
          <w:rFonts w:ascii="Times New Roman" w:hAnsi="Times New Roman"/>
          <w:sz w:val="20"/>
          <w:szCs w:val="20"/>
        </w:rPr>
        <w:t>a. After core testing is completed, the patient’s case is presented at the Liver Transplant Selection Committee meeting held weekly.</w:t>
      </w:r>
      <w:r w:rsidRPr="00C472C5">
        <w:rPr>
          <w:rFonts w:ascii="Times New Roman" w:hAnsi="Times New Roman"/>
          <w:sz w:val="20"/>
          <w:szCs w:val="20"/>
        </w:rPr>
        <w:br/>
        <w:t xml:space="preserve">b. The committee decision will be one of four possible outcomes: </w:t>
      </w:r>
    </w:p>
    <w:p w:rsidR="00C472C5" w:rsidRPr="00C472C5" w:rsidRDefault="00C472C5" w:rsidP="00C472C5">
      <w:pPr>
        <w:autoSpaceDE w:val="0"/>
        <w:autoSpaceDN w:val="0"/>
        <w:adjustRightInd w:val="0"/>
        <w:spacing w:before="100" w:after="100"/>
        <w:ind w:left="3960"/>
        <w:rPr>
          <w:rFonts w:ascii="Times New Roman" w:hAnsi="Times New Roman"/>
          <w:sz w:val="20"/>
          <w:szCs w:val="20"/>
        </w:rPr>
      </w:pPr>
      <w:proofErr w:type="spellStart"/>
      <w:r w:rsidRPr="00C472C5">
        <w:rPr>
          <w:rFonts w:ascii="Times New Roman" w:hAnsi="Times New Roman"/>
          <w:sz w:val="20"/>
          <w:szCs w:val="20"/>
        </w:rPr>
        <w:t>i</w:t>
      </w:r>
      <w:proofErr w:type="spellEnd"/>
      <w:r w:rsidRPr="00C472C5">
        <w:rPr>
          <w:rFonts w:ascii="Times New Roman" w:hAnsi="Times New Roman"/>
          <w:sz w:val="20"/>
          <w:szCs w:val="20"/>
        </w:rPr>
        <w:t xml:space="preserve">. Approved – pending financial clearance </w:t>
      </w:r>
    </w:p>
    <w:p w:rsidR="00C472C5" w:rsidRPr="00C472C5" w:rsidRDefault="00C472C5" w:rsidP="00C472C5">
      <w:pPr>
        <w:autoSpaceDE w:val="0"/>
        <w:autoSpaceDN w:val="0"/>
        <w:adjustRightInd w:val="0"/>
        <w:spacing w:before="100" w:after="100"/>
        <w:ind w:left="6840"/>
        <w:rPr>
          <w:rFonts w:ascii="Times New Roman" w:hAnsi="Times New Roman"/>
          <w:sz w:val="20"/>
          <w:szCs w:val="20"/>
        </w:rPr>
      </w:pPr>
      <w:r w:rsidRPr="00C472C5">
        <w:rPr>
          <w:rFonts w:ascii="Times New Roman" w:hAnsi="Times New Roman"/>
          <w:sz w:val="20"/>
          <w:szCs w:val="20"/>
        </w:rPr>
        <w:t>Once financial approval has been received, the patient will be placed on waiting list.</w:t>
      </w:r>
    </w:p>
    <w:p w:rsidR="00C472C5" w:rsidRPr="00C472C5" w:rsidRDefault="00C472C5" w:rsidP="00C472C5">
      <w:pPr>
        <w:autoSpaceDE w:val="0"/>
        <w:autoSpaceDN w:val="0"/>
        <w:adjustRightInd w:val="0"/>
        <w:spacing w:before="100" w:after="100"/>
        <w:ind w:left="4320"/>
        <w:rPr>
          <w:rFonts w:ascii="Times New Roman" w:hAnsi="Times New Roman"/>
          <w:sz w:val="20"/>
          <w:szCs w:val="20"/>
        </w:rPr>
      </w:pPr>
      <w:r w:rsidRPr="00C472C5">
        <w:rPr>
          <w:rFonts w:ascii="Times New Roman" w:hAnsi="Times New Roman"/>
          <w:sz w:val="20"/>
          <w:szCs w:val="20"/>
        </w:rPr>
        <w:t xml:space="preserve">ii. Denied </w:t>
      </w:r>
    </w:p>
    <w:p w:rsidR="00C472C5" w:rsidRPr="00C472C5" w:rsidRDefault="00C472C5" w:rsidP="00C472C5">
      <w:pPr>
        <w:autoSpaceDE w:val="0"/>
        <w:autoSpaceDN w:val="0"/>
        <w:adjustRightInd w:val="0"/>
        <w:spacing w:before="100" w:after="100"/>
        <w:ind w:left="6840"/>
        <w:rPr>
          <w:rFonts w:ascii="Times New Roman" w:hAnsi="Times New Roman"/>
          <w:sz w:val="20"/>
          <w:szCs w:val="20"/>
        </w:rPr>
      </w:pPr>
      <w:r w:rsidRPr="00C472C5">
        <w:rPr>
          <w:rFonts w:ascii="Times New Roman" w:hAnsi="Times New Roman"/>
          <w:sz w:val="20"/>
          <w:szCs w:val="20"/>
        </w:rPr>
        <w:t>Patient is referred back to referring MD for alternative treatment options or provided with other Centers.</w:t>
      </w:r>
    </w:p>
    <w:p w:rsidR="00C472C5" w:rsidRPr="00C472C5" w:rsidRDefault="00C472C5" w:rsidP="00C472C5">
      <w:pPr>
        <w:autoSpaceDE w:val="0"/>
        <w:autoSpaceDN w:val="0"/>
        <w:adjustRightInd w:val="0"/>
        <w:spacing w:before="100" w:after="100"/>
        <w:ind w:left="4320"/>
        <w:rPr>
          <w:rFonts w:ascii="Times New Roman" w:hAnsi="Times New Roman"/>
          <w:sz w:val="20"/>
          <w:szCs w:val="20"/>
        </w:rPr>
      </w:pPr>
      <w:r w:rsidRPr="00C472C5">
        <w:rPr>
          <w:rFonts w:ascii="Times New Roman" w:hAnsi="Times New Roman"/>
          <w:sz w:val="20"/>
          <w:szCs w:val="20"/>
        </w:rPr>
        <w:t xml:space="preserve">iii. Early </w:t>
      </w:r>
    </w:p>
    <w:p w:rsidR="00C472C5" w:rsidRPr="00C472C5" w:rsidRDefault="00C472C5" w:rsidP="00C472C5">
      <w:pPr>
        <w:autoSpaceDE w:val="0"/>
        <w:autoSpaceDN w:val="0"/>
        <w:adjustRightInd w:val="0"/>
        <w:spacing w:before="100" w:after="100"/>
        <w:ind w:left="6840"/>
        <w:rPr>
          <w:rFonts w:ascii="Times New Roman" w:hAnsi="Times New Roman"/>
          <w:sz w:val="20"/>
          <w:szCs w:val="20"/>
        </w:rPr>
      </w:pPr>
      <w:r w:rsidRPr="00C472C5">
        <w:rPr>
          <w:rFonts w:ascii="Times New Roman" w:hAnsi="Times New Roman"/>
          <w:sz w:val="20"/>
          <w:szCs w:val="20"/>
        </w:rPr>
        <w:t xml:space="preserve">Patient is referred back to referring MD for care &amp; will reevaluate in 6 months. </w:t>
      </w:r>
      <w:proofErr w:type="gramStart"/>
      <w:r w:rsidRPr="00C472C5">
        <w:rPr>
          <w:rFonts w:ascii="Times New Roman" w:hAnsi="Times New Roman"/>
          <w:sz w:val="20"/>
          <w:szCs w:val="20"/>
        </w:rPr>
        <w:t>Will reevaluate sooner if patient condition deteriorates.</w:t>
      </w:r>
      <w:proofErr w:type="gramEnd"/>
    </w:p>
    <w:p w:rsidR="00C472C5" w:rsidRPr="00C472C5" w:rsidRDefault="00C472C5" w:rsidP="00C472C5">
      <w:pPr>
        <w:autoSpaceDE w:val="0"/>
        <w:autoSpaceDN w:val="0"/>
        <w:adjustRightInd w:val="0"/>
        <w:spacing w:before="100" w:after="100"/>
        <w:ind w:left="4320"/>
        <w:rPr>
          <w:rFonts w:ascii="Times New Roman" w:hAnsi="Times New Roman"/>
          <w:sz w:val="20"/>
          <w:szCs w:val="20"/>
        </w:rPr>
      </w:pPr>
      <w:r w:rsidRPr="00C472C5">
        <w:rPr>
          <w:rFonts w:ascii="Times New Roman" w:hAnsi="Times New Roman"/>
          <w:sz w:val="20"/>
          <w:szCs w:val="20"/>
        </w:rPr>
        <w:t xml:space="preserve">iv. Further work-up needed. </w:t>
      </w:r>
    </w:p>
    <w:p w:rsidR="00C472C5" w:rsidRPr="00C472C5" w:rsidRDefault="00C472C5" w:rsidP="00C472C5">
      <w:pPr>
        <w:autoSpaceDE w:val="0"/>
        <w:autoSpaceDN w:val="0"/>
        <w:adjustRightInd w:val="0"/>
        <w:spacing w:before="100" w:after="100"/>
        <w:ind w:left="6840"/>
        <w:rPr>
          <w:rFonts w:ascii="Times New Roman" w:hAnsi="Times New Roman"/>
          <w:sz w:val="20"/>
          <w:szCs w:val="20"/>
        </w:rPr>
      </w:pPr>
      <w:r w:rsidRPr="00C472C5">
        <w:rPr>
          <w:rFonts w:ascii="Times New Roman" w:hAnsi="Times New Roman"/>
          <w:sz w:val="20"/>
          <w:szCs w:val="20"/>
        </w:rPr>
        <w:t>Additional consults/testing or treatment needed. The transplant center will schedule any tests &amp;/or consults.</w:t>
      </w:r>
      <w:r w:rsidRPr="00C472C5">
        <w:rPr>
          <w:rFonts w:ascii="Times New Roman" w:hAnsi="Times New Roman"/>
          <w:sz w:val="20"/>
          <w:szCs w:val="20"/>
        </w:rPr>
        <w:br/>
        <w:t>Patients requiring weight loss, A &amp; D treatment or substance abuse rehabilitation will not be followed until all requirements are met.</w:t>
      </w:r>
    </w:p>
    <w:p w:rsidR="00C472C5" w:rsidRPr="00C472C5" w:rsidRDefault="00C472C5" w:rsidP="00C472C5">
      <w:pPr>
        <w:autoSpaceDE w:val="0"/>
        <w:autoSpaceDN w:val="0"/>
        <w:adjustRightInd w:val="0"/>
        <w:spacing w:before="100" w:after="100"/>
        <w:ind w:left="1440"/>
        <w:rPr>
          <w:rFonts w:ascii="Times New Roman" w:hAnsi="Times New Roman"/>
          <w:sz w:val="20"/>
          <w:szCs w:val="20"/>
        </w:rPr>
      </w:pPr>
      <w:r w:rsidRPr="00C472C5">
        <w:rPr>
          <w:rFonts w:ascii="Times New Roman" w:hAnsi="Times New Roman"/>
          <w:sz w:val="20"/>
          <w:szCs w:val="20"/>
        </w:rPr>
        <w:t>c</w:t>
      </w:r>
      <w:r w:rsidRPr="00C472C5">
        <w:rPr>
          <w:rFonts w:ascii="Times New Roman" w:hAnsi="Times New Roman"/>
          <w:b/>
          <w:bCs/>
          <w:sz w:val="20"/>
          <w:szCs w:val="20"/>
        </w:rPr>
        <w:t xml:space="preserve">. </w:t>
      </w:r>
      <w:r w:rsidRPr="00C472C5">
        <w:rPr>
          <w:rFonts w:ascii="Times New Roman" w:hAnsi="Times New Roman"/>
          <w:sz w:val="20"/>
          <w:szCs w:val="20"/>
        </w:rPr>
        <w:t xml:space="preserve">Patient will be scheduled for “wrap-up session” with </w:t>
      </w:r>
      <w:proofErr w:type="spellStart"/>
      <w:r w:rsidRPr="00C472C5">
        <w:rPr>
          <w:rFonts w:ascii="Times New Roman" w:hAnsi="Times New Roman"/>
          <w:sz w:val="20"/>
          <w:szCs w:val="20"/>
        </w:rPr>
        <w:t>hepatologist</w:t>
      </w:r>
      <w:proofErr w:type="spellEnd"/>
      <w:r w:rsidRPr="00C472C5">
        <w:rPr>
          <w:rFonts w:ascii="Times New Roman" w:hAnsi="Times New Roman"/>
          <w:sz w:val="20"/>
          <w:szCs w:val="20"/>
        </w:rPr>
        <w:t xml:space="preserve"> after presentation at selection conference for discussion of committee decision and test review with the patient. </w:t>
      </w:r>
      <w:r w:rsidRPr="00C472C5">
        <w:rPr>
          <w:rFonts w:ascii="Times New Roman" w:hAnsi="Times New Roman"/>
          <w:sz w:val="20"/>
          <w:szCs w:val="20"/>
        </w:rPr>
        <w:br/>
        <w:t>d. Patients and referring MD’s are notified of the committee decision by phone and letter.</w:t>
      </w:r>
    </w:p>
    <w:p w:rsidR="00C472C5" w:rsidRPr="00C472C5" w:rsidRDefault="00C472C5" w:rsidP="00C472C5">
      <w:pPr>
        <w:autoSpaceDE w:val="0"/>
        <w:autoSpaceDN w:val="0"/>
        <w:adjustRightInd w:val="0"/>
        <w:spacing w:before="100" w:after="100"/>
        <w:rPr>
          <w:rFonts w:ascii="Times New Roman" w:hAnsi="Times New Roman"/>
          <w:sz w:val="20"/>
          <w:szCs w:val="20"/>
        </w:rPr>
      </w:pPr>
      <w:r w:rsidRPr="00C472C5">
        <w:rPr>
          <w:rFonts w:ascii="Times New Roman" w:hAnsi="Times New Roman"/>
          <w:sz w:val="20"/>
          <w:szCs w:val="20"/>
        </w:rPr>
        <w:t xml:space="preserve">Approved by: Liver Transplant Leadership Group </w:t>
      </w:r>
      <w:r w:rsidRPr="00C472C5">
        <w:rPr>
          <w:rFonts w:ascii="Times New Roman" w:hAnsi="Times New Roman"/>
          <w:sz w:val="20"/>
          <w:szCs w:val="20"/>
        </w:rPr>
        <w:br/>
      </w:r>
      <w:r w:rsidRPr="00C472C5">
        <w:rPr>
          <w:rFonts w:ascii="Times New Roman" w:hAnsi="Times New Roman"/>
          <w:sz w:val="20"/>
          <w:szCs w:val="20"/>
        </w:rPr>
        <w:br/>
      </w:r>
      <w:r w:rsidRPr="00C472C5">
        <w:rPr>
          <w:rFonts w:ascii="Times New Roman" w:hAnsi="Times New Roman"/>
          <w:sz w:val="20"/>
          <w:szCs w:val="20"/>
        </w:rPr>
        <w:br/>
      </w:r>
      <w:r w:rsidRPr="00C472C5">
        <w:rPr>
          <w:rFonts w:ascii="Times New Roman" w:hAnsi="Times New Roman"/>
          <w:sz w:val="20"/>
          <w:szCs w:val="20"/>
        </w:rPr>
        <w:br/>
        <w:t>_____________________________________</w:t>
      </w:r>
      <w:r w:rsidRPr="00C472C5">
        <w:rPr>
          <w:rFonts w:ascii="Times New Roman" w:hAnsi="Times New Roman"/>
          <w:sz w:val="20"/>
          <w:szCs w:val="20"/>
        </w:rPr>
        <w:br/>
        <w:t xml:space="preserve">Stuart </w:t>
      </w:r>
      <w:proofErr w:type="spellStart"/>
      <w:r w:rsidRPr="00C472C5">
        <w:rPr>
          <w:rFonts w:ascii="Times New Roman" w:hAnsi="Times New Roman"/>
          <w:sz w:val="20"/>
          <w:szCs w:val="20"/>
        </w:rPr>
        <w:t>Knechtle</w:t>
      </w:r>
      <w:proofErr w:type="spellEnd"/>
      <w:r w:rsidRPr="00C472C5">
        <w:rPr>
          <w:rFonts w:ascii="Times New Roman" w:hAnsi="Times New Roman"/>
          <w:sz w:val="20"/>
          <w:szCs w:val="20"/>
        </w:rPr>
        <w:t>, M.D</w:t>
      </w:r>
      <w:proofErr w:type="gramStart"/>
      <w:r w:rsidRPr="00C472C5">
        <w:rPr>
          <w:rFonts w:ascii="Times New Roman" w:hAnsi="Times New Roman"/>
          <w:sz w:val="20"/>
          <w:szCs w:val="20"/>
        </w:rPr>
        <w:t>.</w:t>
      </w:r>
      <w:proofErr w:type="gramEnd"/>
      <w:r w:rsidRPr="00C472C5">
        <w:rPr>
          <w:rFonts w:ascii="Times New Roman" w:hAnsi="Times New Roman"/>
          <w:sz w:val="20"/>
          <w:szCs w:val="20"/>
        </w:rPr>
        <w:br/>
        <w:t>Chair, Liver Transplant Leadership Group</w:t>
      </w:r>
      <w:r w:rsidRPr="00C472C5">
        <w:rPr>
          <w:rFonts w:ascii="Times New Roman" w:hAnsi="Times New Roman"/>
          <w:sz w:val="20"/>
          <w:szCs w:val="20"/>
        </w:rPr>
        <w:br/>
        <w:t>Director, Liver Transplant Program</w:t>
      </w:r>
      <w:r w:rsidRPr="00C472C5">
        <w:rPr>
          <w:rFonts w:ascii="Times New Roman" w:hAnsi="Times New Roman"/>
          <w:sz w:val="20"/>
          <w:szCs w:val="20"/>
        </w:rPr>
        <w:br/>
      </w:r>
      <w:r w:rsidRPr="00C472C5">
        <w:rPr>
          <w:rFonts w:ascii="Times New Roman" w:hAnsi="Times New Roman"/>
          <w:sz w:val="20"/>
          <w:szCs w:val="20"/>
        </w:rPr>
        <w:br/>
      </w:r>
      <w:proofErr w:type="spellStart"/>
      <w:r w:rsidRPr="00C472C5">
        <w:rPr>
          <w:rFonts w:ascii="Times New Roman" w:hAnsi="Times New Roman"/>
          <w:sz w:val="20"/>
          <w:szCs w:val="20"/>
        </w:rPr>
        <w:t>Hepatologist</w:t>
      </w:r>
      <w:proofErr w:type="spellEnd"/>
      <w:r w:rsidRPr="00C472C5">
        <w:rPr>
          <w:rFonts w:ascii="Times New Roman" w:hAnsi="Times New Roman"/>
          <w:sz w:val="20"/>
          <w:szCs w:val="20"/>
        </w:rPr>
        <w:t xml:space="preserve"> Approval:</w:t>
      </w:r>
      <w:r w:rsidRPr="00C472C5">
        <w:rPr>
          <w:rFonts w:ascii="Times New Roman" w:hAnsi="Times New Roman"/>
          <w:sz w:val="20"/>
          <w:szCs w:val="20"/>
        </w:rPr>
        <w:br/>
      </w:r>
      <w:r w:rsidRPr="00C472C5">
        <w:rPr>
          <w:rFonts w:ascii="Times New Roman" w:hAnsi="Times New Roman"/>
          <w:sz w:val="20"/>
          <w:szCs w:val="20"/>
        </w:rPr>
        <w:br/>
      </w:r>
      <w:r w:rsidRPr="00C472C5">
        <w:rPr>
          <w:rFonts w:ascii="Times New Roman" w:hAnsi="Times New Roman"/>
          <w:sz w:val="20"/>
          <w:szCs w:val="20"/>
        </w:rPr>
        <w:lastRenderedPageBreak/>
        <w:t>___________________________________</w:t>
      </w:r>
      <w:r w:rsidRPr="00C472C5">
        <w:rPr>
          <w:rFonts w:ascii="Times New Roman" w:hAnsi="Times New Roman"/>
          <w:sz w:val="20"/>
          <w:szCs w:val="20"/>
        </w:rPr>
        <w:br/>
        <w:t>James Spivey, MD</w:t>
      </w:r>
      <w:r w:rsidRPr="00C472C5">
        <w:rPr>
          <w:rFonts w:ascii="Times New Roman" w:hAnsi="Times New Roman"/>
          <w:sz w:val="20"/>
          <w:szCs w:val="20"/>
        </w:rPr>
        <w:br/>
        <w:t>Medical Director, Liver Transplant</w:t>
      </w:r>
      <w:r w:rsidRPr="00C472C5">
        <w:rPr>
          <w:rFonts w:ascii="Times New Roman" w:hAnsi="Times New Roman"/>
          <w:sz w:val="20"/>
          <w:szCs w:val="20"/>
        </w:rPr>
        <w:br/>
      </w:r>
      <w:r w:rsidRPr="00C472C5">
        <w:rPr>
          <w:rFonts w:ascii="Times New Roman" w:hAnsi="Times New Roman"/>
          <w:sz w:val="20"/>
          <w:szCs w:val="20"/>
        </w:rPr>
        <w:br/>
        <w:t>Approval Dates: 04/12/04</w:t>
      </w:r>
      <w:r w:rsidRPr="00C472C5">
        <w:rPr>
          <w:rFonts w:ascii="Times New Roman" w:hAnsi="Times New Roman"/>
          <w:sz w:val="20"/>
          <w:szCs w:val="20"/>
        </w:rPr>
        <w:br/>
        <w:t>Revised Dates: 01/24/05, 8/22/05, 11/14/05, 01/21/2009, 02/01/2010, 05/10/2010, 10/14/11</w:t>
      </w:r>
      <w:r w:rsidRPr="00C472C5">
        <w:rPr>
          <w:rFonts w:ascii="Times New Roman" w:hAnsi="Times New Roman"/>
          <w:sz w:val="20"/>
          <w:szCs w:val="20"/>
        </w:rPr>
        <w:br/>
      </w:r>
    </w:p>
    <w:p w:rsidR="00D35E10" w:rsidRPr="00C472C5" w:rsidRDefault="00D35E10">
      <w:pPr>
        <w:rPr>
          <w:sz w:val="20"/>
          <w:szCs w:val="20"/>
        </w:rPr>
      </w:pPr>
      <w:bookmarkStart w:id="0" w:name="_GoBack"/>
      <w:bookmarkEnd w:id="0"/>
    </w:p>
    <w:sectPr w:rsidR="00D35E10" w:rsidRPr="00C472C5" w:rsidSect="0070760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C5"/>
    <w:rsid w:val="00125FA6"/>
    <w:rsid w:val="00C472C5"/>
    <w:rsid w:val="00D3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Kitchens</dc:creator>
  <cp:lastModifiedBy>William H. Kitchens</cp:lastModifiedBy>
  <cp:revision>1</cp:revision>
  <dcterms:created xsi:type="dcterms:W3CDTF">2014-11-06T04:26:00Z</dcterms:created>
  <dcterms:modified xsi:type="dcterms:W3CDTF">2014-11-06T04:27:00Z</dcterms:modified>
</cp:coreProperties>
</file>