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>Policy: Pre and Post-Liver Transplant Hepatocellular Carcinoma (HCC) Protocol</w:t>
      </w: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b/>
          <w:bCs/>
          <w:sz w:val="20"/>
          <w:szCs w:val="20"/>
        </w:rPr>
        <w:t>Statement: Statement: Statement: 1. Activation date:</w:t>
      </w:r>
      <w:r w:rsidRPr="008A3FBC">
        <w:rPr>
          <w:rFonts w:cstheme="minorHAnsi"/>
          <w:sz w:val="20"/>
          <w:szCs w:val="20"/>
        </w:rPr>
        <w:t xml:space="preserve"> </w:t>
      </w: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b/>
          <w:bCs/>
          <w:sz w:val="20"/>
          <w:szCs w:val="20"/>
        </w:rPr>
        <w:t xml:space="preserve">2. Affected Department: </w:t>
      </w:r>
      <w:r w:rsidRPr="008A3FBC">
        <w:rPr>
          <w:rFonts w:cstheme="minorHAnsi"/>
          <w:sz w:val="20"/>
          <w:szCs w:val="20"/>
        </w:rPr>
        <w:t>Liver</w:t>
      </w:r>
      <w:r w:rsidRPr="008A3FBC">
        <w:rPr>
          <w:rFonts w:cstheme="minorHAnsi"/>
          <w:b/>
          <w:bCs/>
          <w:sz w:val="20"/>
          <w:szCs w:val="20"/>
        </w:rPr>
        <w:t xml:space="preserve"> </w:t>
      </w:r>
      <w:r w:rsidRPr="008A3FBC">
        <w:rPr>
          <w:rFonts w:cstheme="minorHAnsi"/>
          <w:sz w:val="20"/>
          <w:szCs w:val="20"/>
        </w:rPr>
        <w:t>Transplant Program</w:t>
      </w: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b/>
          <w:bCs/>
          <w:sz w:val="20"/>
          <w:szCs w:val="20"/>
        </w:rPr>
        <w:t xml:space="preserve">3. Vision Strategy: </w:t>
      </w:r>
      <w:r w:rsidRPr="008A3FBC">
        <w:rPr>
          <w:rFonts w:cstheme="minorHAnsi"/>
          <w:sz w:val="20"/>
          <w:szCs w:val="20"/>
        </w:rPr>
        <w:t>Patient Care</w:t>
      </w:r>
      <w:bookmarkStart w:id="0" w:name="_GoBack"/>
      <w:bookmarkEnd w:id="0"/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b/>
          <w:bCs/>
          <w:sz w:val="20"/>
          <w:szCs w:val="20"/>
        </w:rPr>
        <w:t>4. Policy Statement:</w:t>
      </w:r>
      <w:r w:rsidRPr="008A3FBC">
        <w:rPr>
          <w:rFonts w:cstheme="minorHAnsi"/>
          <w:sz w:val="20"/>
          <w:szCs w:val="20"/>
        </w:rPr>
        <w:t xml:space="preserve"> The Emory Transplant Center will comply with all applicable federal, state and local laws, regulations and policies regarding the management of prescribing medications and refills. </w:t>
      </w: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b/>
          <w:bCs/>
          <w:sz w:val="20"/>
          <w:szCs w:val="20"/>
        </w:rPr>
        <w:t>5. Basis</w:t>
      </w:r>
      <w:r w:rsidRPr="008A3FBC">
        <w:rPr>
          <w:rFonts w:cstheme="minorHAnsi"/>
          <w:sz w:val="20"/>
          <w:szCs w:val="20"/>
        </w:rPr>
        <w:t>: This policy is necessary for the protection of patients, physicians and staff</w:t>
      </w: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b/>
          <w:bCs/>
          <w:sz w:val="20"/>
          <w:szCs w:val="20"/>
        </w:rPr>
        <w:t>6. Administrative Responsibility:</w:t>
      </w:r>
      <w:r w:rsidRPr="008A3FBC">
        <w:rPr>
          <w:rFonts w:cstheme="minorHAnsi"/>
          <w:sz w:val="20"/>
          <w:szCs w:val="20"/>
        </w:rPr>
        <w:t xml:space="preserve"> Section heads, physicians, practitioners, and staff are responsible for compliance with this policy.</w:t>
      </w: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b/>
          <w:bCs/>
          <w:sz w:val="20"/>
          <w:szCs w:val="20"/>
        </w:rPr>
        <w:t>Scope/Procedure: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>Protocol: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>1. Pre-Transplant: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36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sz w:val="20"/>
          <w:szCs w:val="20"/>
        </w:rPr>
        <w:br/>
        <w:t>All patients will sign a Liver tumor conference consent form (available on website)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b/>
          <w:bCs/>
          <w:sz w:val="20"/>
          <w:szCs w:val="20"/>
        </w:rPr>
        <w:t>a. HCC screening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8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br/>
      </w:r>
      <w:proofErr w:type="spellStart"/>
      <w:r w:rsidRPr="008A3FBC">
        <w:rPr>
          <w:rFonts w:cstheme="minorHAnsi"/>
          <w:sz w:val="20"/>
          <w:szCs w:val="20"/>
        </w:rPr>
        <w:t>i</w:t>
      </w:r>
      <w:proofErr w:type="spellEnd"/>
      <w:r w:rsidRPr="008A3FBC">
        <w:rPr>
          <w:rFonts w:cstheme="minorHAnsi"/>
          <w:sz w:val="20"/>
          <w:szCs w:val="20"/>
        </w:rPr>
        <w:t xml:space="preserve">. AFP at least every 6 months (or at the discretion of the provider and/or coordinator) </w:t>
      </w:r>
      <w:r w:rsidRPr="008A3FBC">
        <w:rPr>
          <w:rFonts w:cstheme="minorHAnsi"/>
          <w:sz w:val="20"/>
          <w:szCs w:val="20"/>
        </w:rPr>
        <w:br/>
        <w:t xml:space="preserve">ii. </w:t>
      </w:r>
      <w:proofErr w:type="gramStart"/>
      <w:r w:rsidRPr="008A3FBC">
        <w:rPr>
          <w:rFonts w:cstheme="minorHAnsi"/>
          <w:sz w:val="20"/>
          <w:szCs w:val="20"/>
        </w:rPr>
        <w:t>MRI (or CT/ultrasound at provider’s discretion) at least every 6 months.</w:t>
      </w:r>
      <w:proofErr w:type="gramEnd"/>
      <w:r w:rsidRPr="008A3FBC">
        <w:rPr>
          <w:rFonts w:cstheme="minorHAnsi"/>
          <w:sz w:val="20"/>
          <w:szCs w:val="20"/>
        </w:rPr>
        <w:t xml:space="preserve"> </w:t>
      </w:r>
      <w:proofErr w:type="gramStart"/>
      <w:r w:rsidRPr="008A3FBC">
        <w:rPr>
          <w:rFonts w:cstheme="minorHAnsi"/>
          <w:sz w:val="20"/>
          <w:szCs w:val="20"/>
        </w:rPr>
        <w:t>Whenever possible MRI should be done at Emory.</w:t>
      </w:r>
      <w:proofErr w:type="gramEnd"/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>b. HCC in non-</w:t>
      </w:r>
      <w:proofErr w:type="spellStart"/>
      <w:r w:rsidRPr="008A3FBC">
        <w:rPr>
          <w:rFonts w:cstheme="minorHAnsi"/>
          <w:b/>
          <w:bCs/>
          <w:sz w:val="20"/>
          <w:szCs w:val="20"/>
        </w:rPr>
        <w:t>cirrhotics</w:t>
      </w:r>
      <w:proofErr w:type="spellEnd"/>
      <w:r w:rsidRPr="008A3FBC">
        <w:rPr>
          <w:rFonts w:cstheme="minorHAnsi"/>
          <w:b/>
          <w:bCs/>
          <w:sz w:val="20"/>
          <w:szCs w:val="20"/>
        </w:rPr>
        <w:t xml:space="preserve"> or compensated </w:t>
      </w:r>
      <w:proofErr w:type="spellStart"/>
      <w:r w:rsidRPr="008A3FBC">
        <w:rPr>
          <w:rFonts w:cstheme="minorHAnsi"/>
          <w:b/>
          <w:bCs/>
          <w:sz w:val="20"/>
          <w:szCs w:val="20"/>
        </w:rPr>
        <w:t>cirrhotics</w:t>
      </w:r>
      <w:proofErr w:type="spellEnd"/>
      <w:r w:rsidRPr="008A3FBC">
        <w:rPr>
          <w:rFonts w:cstheme="minorHAnsi"/>
          <w:b/>
          <w:bCs/>
          <w:sz w:val="20"/>
          <w:szCs w:val="20"/>
        </w:rPr>
        <w:t>: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800"/>
        <w:rPr>
          <w:rFonts w:cstheme="minorHAnsi"/>
          <w:sz w:val="20"/>
          <w:szCs w:val="20"/>
        </w:rPr>
      </w:pPr>
      <w:proofErr w:type="spellStart"/>
      <w:r w:rsidRPr="008A3FBC">
        <w:rPr>
          <w:rFonts w:cstheme="minorHAnsi"/>
          <w:sz w:val="20"/>
          <w:szCs w:val="20"/>
        </w:rPr>
        <w:t>i</w:t>
      </w:r>
      <w:proofErr w:type="spellEnd"/>
      <w:r w:rsidRPr="008A3FBC">
        <w:rPr>
          <w:rFonts w:cstheme="minorHAnsi"/>
          <w:sz w:val="20"/>
          <w:szCs w:val="20"/>
        </w:rPr>
        <w:t>. Consider resection for patients with normal bilirubin and hepatic wedge pressures &lt; 10</w:t>
      </w:r>
      <w:r w:rsidRPr="008A3FBC">
        <w:rPr>
          <w:rFonts w:cstheme="minorHAnsi"/>
          <w:b/>
          <w:bCs/>
          <w:sz w:val="20"/>
          <w:szCs w:val="20"/>
        </w:rPr>
        <w:t xml:space="preserve"> </w:t>
      </w:r>
      <w:r w:rsidRPr="008A3FBC">
        <w:rPr>
          <w:rFonts w:cstheme="minorHAnsi"/>
          <w:sz w:val="20"/>
          <w:szCs w:val="20"/>
        </w:rPr>
        <w:t xml:space="preserve">and/or Interventional Radiology (IR) consult for </w:t>
      </w:r>
      <w:proofErr w:type="spellStart"/>
      <w:r w:rsidRPr="008A3FBC">
        <w:rPr>
          <w:rFonts w:cstheme="minorHAnsi"/>
          <w:sz w:val="20"/>
          <w:szCs w:val="20"/>
        </w:rPr>
        <w:t>locoregional</w:t>
      </w:r>
      <w:proofErr w:type="spellEnd"/>
      <w:r w:rsidRPr="008A3FBC">
        <w:rPr>
          <w:rFonts w:cstheme="minorHAnsi"/>
          <w:sz w:val="20"/>
          <w:szCs w:val="20"/>
        </w:rPr>
        <w:t xml:space="preserve"> therapy (</w:t>
      </w:r>
      <w:proofErr w:type="spellStart"/>
      <w:r w:rsidRPr="008A3FBC">
        <w:rPr>
          <w:rFonts w:cstheme="minorHAnsi"/>
          <w:sz w:val="20"/>
          <w:szCs w:val="20"/>
        </w:rPr>
        <w:t>chemoemboliztion</w:t>
      </w:r>
      <w:proofErr w:type="spellEnd"/>
      <w:r w:rsidRPr="008A3FBC">
        <w:rPr>
          <w:rFonts w:cstheme="minorHAnsi"/>
          <w:sz w:val="20"/>
          <w:szCs w:val="20"/>
        </w:rPr>
        <w:t xml:space="preserve"> and/or ablation). Consultation with Surgeon should be performed prior to IR consult.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44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br/>
        <w:t xml:space="preserve">ii. CT of the Chest or MRI of the Chest at the time of diagnosis (to evaluate for metastases)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 xml:space="preserve">c. HCC in </w:t>
      </w:r>
      <w:proofErr w:type="spellStart"/>
      <w:r w:rsidRPr="008A3FBC">
        <w:rPr>
          <w:rFonts w:cstheme="minorHAnsi"/>
          <w:b/>
          <w:bCs/>
          <w:sz w:val="20"/>
          <w:szCs w:val="20"/>
        </w:rPr>
        <w:t>cirrhotics</w:t>
      </w:r>
      <w:proofErr w:type="spellEnd"/>
      <w:r w:rsidRPr="008A3FBC">
        <w:rPr>
          <w:rFonts w:cstheme="minorHAnsi"/>
          <w:sz w:val="20"/>
          <w:szCs w:val="20"/>
        </w:rPr>
        <w:t xml:space="preserve"> (not undergoing resection)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080"/>
        <w:rPr>
          <w:rFonts w:cstheme="minorHAnsi"/>
          <w:sz w:val="20"/>
          <w:szCs w:val="20"/>
        </w:rPr>
      </w:pPr>
      <w:proofErr w:type="spellStart"/>
      <w:r w:rsidRPr="008A3FBC">
        <w:rPr>
          <w:rFonts w:cstheme="minorHAnsi"/>
          <w:sz w:val="20"/>
          <w:szCs w:val="20"/>
        </w:rPr>
        <w:t>i</w:t>
      </w:r>
      <w:proofErr w:type="spellEnd"/>
      <w:r w:rsidRPr="008A3FBC">
        <w:rPr>
          <w:rFonts w:cstheme="minorHAnsi"/>
          <w:sz w:val="20"/>
          <w:szCs w:val="20"/>
        </w:rPr>
        <w:t xml:space="preserve">. HCC’s within Milan criteria (Solitary HCC 2-5cm, 2-3 lesions &lt;3cm):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08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1. AFP every 3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08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2. AFP at the time of transplant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08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3. MRI every 3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52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4. CT of the Chest or MRI of the Chest at the time of diagnosis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52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5. CT of the Chest every 3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52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6. Proceed with transplant evaluation and listing pending approval by the Liver Transplant Selection Committee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44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7. Consider IR consult for loco-regional therapy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44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ii. HCC’s outside of Milan Criteria (high risk features on imaging; historically not a transplant candidate)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44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1. AFP every 3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44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2. MRI every 3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44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3. CT of the Chest every 3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52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lastRenderedPageBreak/>
        <w:t xml:space="preserve">4. CT of the Chest or MRI of the Chest at the time of diagnosis (may consider repeat scans for surveillance at the discretion of the provider)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52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5. Bone scan at presentation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52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>6. Consider Hematology/Oncology consult (for systemic chemotherapy) and/or IR consult for down-staging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 xml:space="preserve">d. Suspicious nodules, small HCC’s, elevated Alpha </w:t>
      </w:r>
      <w:proofErr w:type="spellStart"/>
      <w:r w:rsidRPr="008A3FBC">
        <w:rPr>
          <w:rFonts w:cstheme="minorHAnsi"/>
          <w:b/>
          <w:bCs/>
          <w:sz w:val="20"/>
          <w:szCs w:val="20"/>
        </w:rPr>
        <w:t>feto</w:t>
      </w:r>
      <w:proofErr w:type="spellEnd"/>
      <w:r w:rsidRPr="008A3FBC">
        <w:rPr>
          <w:rFonts w:cstheme="minorHAnsi"/>
          <w:b/>
          <w:bCs/>
          <w:sz w:val="20"/>
          <w:szCs w:val="20"/>
        </w:rPr>
        <w:t>-proteins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proofErr w:type="spellStart"/>
      <w:r w:rsidRPr="008A3FBC">
        <w:rPr>
          <w:rFonts w:cstheme="minorHAnsi"/>
          <w:sz w:val="20"/>
          <w:szCs w:val="20"/>
        </w:rPr>
        <w:t>i</w:t>
      </w:r>
      <w:proofErr w:type="spellEnd"/>
      <w:r w:rsidRPr="008A3FBC">
        <w:rPr>
          <w:rFonts w:cstheme="minorHAnsi"/>
          <w:sz w:val="20"/>
          <w:szCs w:val="20"/>
        </w:rPr>
        <w:t xml:space="preserve">. AFP every 3 months (or at the discretion of the provider and/or coordinator)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ii. MRI every 3 months until stability is established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08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>iii. CT of the Chest or MRI of the Chest at the time of diagnosis of HCC (may consider repeat scans for surveillance at the discretion of the provider)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 xml:space="preserve">e. Intra-hepatic </w:t>
      </w:r>
      <w:proofErr w:type="spellStart"/>
      <w:r w:rsidRPr="008A3FBC">
        <w:rPr>
          <w:rFonts w:cstheme="minorHAnsi"/>
          <w:b/>
          <w:bCs/>
          <w:sz w:val="20"/>
          <w:szCs w:val="20"/>
        </w:rPr>
        <w:t>cholangiocarcinoma</w:t>
      </w:r>
      <w:proofErr w:type="spellEnd"/>
      <w:r w:rsidRPr="008A3FBC">
        <w:rPr>
          <w:rFonts w:cstheme="minorHAnsi"/>
          <w:b/>
          <w:bCs/>
          <w:sz w:val="20"/>
          <w:szCs w:val="20"/>
        </w:rPr>
        <w:t xml:space="preserve"> or mixed tumors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proofErr w:type="spellStart"/>
      <w:r w:rsidRPr="008A3FBC">
        <w:rPr>
          <w:rFonts w:cstheme="minorHAnsi"/>
          <w:sz w:val="20"/>
          <w:szCs w:val="20"/>
        </w:rPr>
        <w:t>i</w:t>
      </w:r>
      <w:proofErr w:type="spellEnd"/>
      <w:r w:rsidRPr="008A3FBC">
        <w:rPr>
          <w:rFonts w:cstheme="minorHAnsi"/>
          <w:sz w:val="20"/>
          <w:szCs w:val="20"/>
        </w:rPr>
        <w:t xml:space="preserve">. Liver transplantation will not be offered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>2. Post-Transplant: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08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>a. HCC’s on explant which were within Milan Criteria and without high risk features (Solitary HCC 2-5cm, 2-3 lesions &lt;3cm):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8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br/>
      </w:r>
      <w:proofErr w:type="spellStart"/>
      <w:r w:rsidRPr="008A3FBC">
        <w:rPr>
          <w:rFonts w:cstheme="minorHAnsi"/>
          <w:sz w:val="20"/>
          <w:szCs w:val="20"/>
        </w:rPr>
        <w:t>i</w:t>
      </w:r>
      <w:proofErr w:type="spellEnd"/>
      <w:r w:rsidRPr="008A3FBC">
        <w:rPr>
          <w:rFonts w:cstheme="minorHAnsi"/>
          <w:sz w:val="20"/>
          <w:szCs w:val="20"/>
        </w:rPr>
        <w:t xml:space="preserve">. AFP at 3 months, 6 months, 12 months, 18 months, and 24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8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ii. MRI at 6 months, 12 months, 18 months, and 24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44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br/>
      </w:r>
      <w:r w:rsidRPr="008A3FBC">
        <w:rPr>
          <w:rFonts w:cstheme="minorHAnsi"/>
          <w:b/>
          <w:bCs/>
          <w:sz w:val="20"/>
          <w:szCs w:val="20"/>
        </w:rPr>
        <w:t>b. HCC’s on explants which were outside Milan Criteria or High Risk/with Vascular Invasion, and Mixed Tumors (</w:t>
      </w:r>
      <w:proofErr w:type="spellStart"/>
      <w:r w:rsidRPr="008A3FBC">
        <w:rPr>
          <w:rFonts w:cstheme="minorHAnsi"/>
          <w:b/>
          <w:bCs/>
          <w:sz w:val="20"/>
          <w:szCs w:val="20"/>
        </w:rPr>
        <w:t>Cholangiocarcinoma</w:t>
      </w:r>
      <w:proofErr w:type="spellEnd"/>
      <w:r w:rsidRPr="008A3FBC">
        <w:rPr>
          <w:rFonts w:cstheme="minorHAnsi"/>
          <w:b/>
          <w:bCs/>
          <w:sz w:val="20"/>
          <w:szCs w:val="20"/>
        </w:rPr>
        <w:t>/HCC):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8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br/>
      </w:r>
      <w:proofErr w:type="spellStart"/>
      <w:r w:rsidRPr="008A3FBC">
        <w:rPr>
          <w:rFonts w:cstheme="minorHAnsi"/>
          <w:sz w:val="20"/>
          <w:szCs w:val="20"/>
        </w:rPr>
        <w:t>i</w:t>
      </w:r>
      <w:proofErr w:type="spellEnd"/>
      <w:r w:rsidRPr="008A3FBC">
        <w:rPr>
          <w:rFonts w:cstheme="minorHAnsi"/>
          <w:sz w:val="20"/>
          <w:szCs w:val="20"/>
        </w:rPr>
        <w:t xml:space="preserve">. AFP at 3 months, 6 months, 12 months, 18 months, and 24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52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br/>
        <w:t xml:space="preserve">ii. CA 19-9 and AFP for mixed tumors at 3 months, 6 months, 12 months, 18 months, and 24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52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iii. MRI at 3 months, 6 months, 12 months, 18 months, and 24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468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iv. CT of the Chest or MRI of the Chest at 3 months, 6 months, 12 months, 18 months, and 24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88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v. Oncology </w:t>
      </w:r>
      <w:proofErr w:type="gramStart"/>
      <w:r w:rsidRPr="008A3FBC">
        <w:rPr>
          <w:rFonts w:cstheme="minorHAnsi"/>
          <w:sz w:val="20"/>
          <w:szCs w:val="20"/>
        </w:rPr>
        <w:t>consult</w:t>
      </w:r>
      <w:proofErr w:type="gramEnd"/>
      <w:r w:rsidRPr="008A3FBC">
        <w:rPr>
          <w:rFonts w:cstheme="minorHAnsi"/>
          <w:sz w:val="20"/>
          <w:szCs w:val="20"/>
        </w:rPr>
        <w:t xml:space="preserve"> for possible systemic chemotherapy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>c. Post-Transplant Patients who develop cirrhosis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800"/>
        <w:rPr>
          <w:rFonts w:cstheme="minorHAnsi"/>
          <w:sz w:val="20"/>
          <w:szCs w:val="20"/>
        </w:rPr>
      </w:pPr>
      <w:proofErr w:type="spellStart"/>
      <w:r w:rsidRPr="008A3FBC">
        <w:rPr>
          <w:rFonts w:cstheme="minorHAnsi"/>
          <w:sz w:val="20"/>
          <w:szCs w:val="20"/>
        </w:rPr>
        <w:t>i</w:t>
      </w:r>
      <w:proofErr w:type="spellEnd"/>
      <w:r w:rsidRPr="008A3FBC">
        <w:rPr>
          <w:rFonts w:cstheme="minorHAnsi"/>
          <w:sz w:val="20"/>
          <w:szCs w:val="20"/>
        </w:rPr>
        <w:t xml:space="preserve">. AFP every 6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8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>ii. MRI every 6 months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>d. Post-OLT Recurrences and New HCC in a Post-Transplant Patient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800"/>
        <w:rPr>
          <w:rFonts w:cstheme="minorHAnsi"/>
          <w:sz w:val="20"/>
          <w:szCs w:val="20"/>
        </w:rPr>
      </w:pPr>
      <w:proofErr w:type="spellStart"/>
      <w:r w:rsidRPr="008A3FBC">
        <w:rPr>
          <w:rFonts w:cstheme="minorHAnsi"/>
          <w:sz w:val="20"/>
          <w:szCs w:val="20"/>
        </w:rPr>
        <w:t>i</w:t>
      </w:r>
      <w:proofErr w:type="spellEnd"/>
      <w:r w:rsidRPr="008A3FBC">
        <w:rPr>
          <w:rFonts w:cstheme="minorHAnsi"/>
          <w:sz w:val="20"/>
          <w:szCs w:val="20"/>
        </w:rPr>
        <w:t xml:space="preserve">. AFP every 3 months (or at the discretion of the provider and/or coordinator)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18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ii. MRI every 3 months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52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br/>
        <w:t xml:space="preserve">iii. CT of the Chest or MRI of the Chest at the time of diagnosis (may consider repeat scans for surveillance at the discretion of the provider)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520"/>
        <w:rPr>
          <w:rFonts w:cstheme="minorHAnsi"/>
          <w:sz w:val="20"/>
          <w:szCs w:val="20"/>
        </w:rPr>
      </w:pPr>
      <w:proofErr w:type="gramStart"/>
      <w:r w:rsidRPr="008A3FBC">
        <w:rPr>
          <w:rFonts w:cstheme="minorHAnsi"/>
          <w:sz w:val="20"/>
          <w:szCs w:val="20"/>
        </w:rPr>
        <w:t>iv</w:t>
      </w:r>
      <w:proofErr w:type="gramEnd"/>
      <w:r w:rsidRPr="008A3FBC">
        <w:rPr>
          <w:rFonts w:cstheme="minorHAnsi"/>
          <w:sz w:val="20"/>
          <w:szCs w:val="20"/>
        </w:rPr>
        <w:t xml:space="preserve">. Consider IR consult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ind w:left="252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>v. Consider Oncology consult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b/>
          <w:bCs/>
          <w:sz w:val="20"/>
          <w:szCs w:val="20"/>
        </w:rPr>
        <w:t>REFERENCES</w:t>
      </w:r>
      <w:r w:rsidRPr="008A3FBC">
        <w:rPr>
          <w:rFonts w:cstheme="minorHAnsi"/>
          <w:sz w:val="20"/>
          <w:szCs w:val="20"/>
        </w:rPr>
        <w:t xml:space="preserve">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proofErr w:type="spellStart"/>
      <w:r w:rsidRPr="008A3FBC">
        <w:rPr>
          <w:rFonts w:cstheme="minorHAnsi"/>
          <w:sz w:val="20"/>
          <w:szCs w:val="20"/>
        </w:rPr>
        <w:t>Bruix</w:t>
      </w:r>
      <w:proofErr w:type="spellEnd"/>
      <w:r w:rsidRPr="008A3FBC">
        <w:rPr>
          <w:rFonts w:cstheme="minorHAnsi"/>
          <w:sz w:val="20"/>
          <w:szCs w:val="20"/>
        </w:rPr>
        <w:t xml:space="preserve"> J, et al. Management of Hepatocellular Carcinoma. </w:t>
      </w:r>
      <w:proofErr w:type="spellStart"/>
      <w:r w:rsidRPr="008A3FBC">
        <w:rPr>
          <w:rFonts w:cstheme="minorHAnsi"/>
          <w:sz w:val="20"/>
          <w:szCs w:val="20"/>
        </w:rPr>
        <w:t>Hepatology</w:t>
      </w:r>
      <w:proofErr w:type="spellEnd"/>
      <w:r w:rsidRPr="008A3FBC">
        <w:rPr>
          <w:rFonts w:cstheme="minorHAnsi"/>
          <w:sz w:val="20"/>
          <w:szCs w:val="20"/>
        </w:rPr>
        <w:t xml:space="preserve"> 2005</w:t>
      </w:r>
      <w:proofErr w:type="gramStart"/>
      <w:r w:rsidRPr="008A3FBC">
        <w:rPr>
          <w:rFonts w:cstheme="minorHAnsi"/>
          <w:sz w:val="20"/>
          <w:szCs w:val="20"/>
        </w:rPr>
        <w:t>;42:1208</w:t>
      </w:r>
      <w:proofErr w:type="gramEnd"/>
      <w:r w:rsidRPr="008A3FBC">
        <w:rPr>
          <w:rFonts w:cstheme="minorHAnsi"/>
          <w:sz w:val="20"/>
          <w:szCs w:val="20"/>
        </w:rPr>
        <w:t xml:space="preserve">-1236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proofErr w:type="spellStart"/>
      <w:proofErr w:type="gramStart"/>
      <w:r w:rsidRPr="008A3FBC">
        <w:rPr>
          <w:rFonts w:cstheme="minorHAnsi"/>
          <w:sz w:val="20"/>
          <w:szCs w:val="20"/>
        </w:rPr>
        <w:lastRenderedPageBreak/>
        <w:t>Aljabiri</w:t>
      </w:r>
      <w:proofErr w:type="spellEnd"/>
      <w:r w:rsidRPr="008A3FBC">
        <w:rPr>
          <w:rFonts w:cstheme="minorHAnsi"/>
          <w:sz w:val="20"/>
          <w:szCs w:val="20"/>
        </w:rPr>
        <w:t xml:space="preserve"> MR, et al. Surveillance and Diagnosis for Hepatocellular Carcinoma.</w:t>
      </w:r>
      <w:proofErr w:type="gramEnd"/>
      <w:r w:rsidRPr="008A3FBC">
        <w:rPr>
          <w:rFonts w:cstheme="minorHAnsi"/>
          <w:sz w:val="20"/>
          <w:szCs w:val="20"/>
        </w:rPr>
        <w:t xml:space="preserve"> 2007</w:t>
      </w:r>
      <w:proofErr w:type="gramStart"/>
      <w:r w:rsidRPr="008A3FBC">
        <w:rPr>
          <w:rFonts w:cstheme="minorHAnsi"/>
          <w:sz w:val="20"/>
          <w:szCs w:val="20"/>
        </w:rPr>
        <w:t>;13:S2</w:t>
      </w:r>
      <w:proofErr w:type="gramEnd"/>
      <w:r w:rsidRPr="008A3FBC">
        <w:rPr>
          <w:rFonts w:cstheme="minorHAnsi"/>
          <w:sz w:val="20"/>
          <w:szCs w:val="20"/>
        </w:rPr>
        <w:t xml:space="preserve">-S12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Lee F. Treatment of Hepatocellular Carcinoma in Cirrhosis: </w:t>
      </w:r>
      <w:proofErr w:type="spellStart"/>
      <w:r w:rsidRPr="008A3FBC">
        <w:rPr>
          <w:rFonts w:cstheme="minorHAnsi"/>
          <w:sz w:val="20"/>
          <w:szCs w:val="20"/>
        </w:rPr>
        <w:t>Locoregional</w:t>
      </w:r>
      <w:proofErr w:type="spellEnd"/>
      <w:r w:rsidRPr="008A3FBC">
        <w:rPr>
          <w:rFonts w:cstheme="minorHAnsi"/>
          <w:sz w:val="20"/>
          <w:szCs w:val="20"/>
        </w:rPr>
        <w:t xml:space="preserve"> Therapies for Bridging Liver Transplant. 2007</w:t>
      </w:r>
      <w:proofErr w:type="gramStart"/>
      <w:r w:rsidRPr="008A3FBC">
        <w:rPr>
          <w:rFonts w:cstheme="minorHAnsi"/>
          <w:sz w:val="20"/>
          <w:szCs w:val="20"/>
        </w:rPr>
        <w:t>;13:S24</w:t>
      </w:r>
      <w:proofErr w:type="gramEnd"/>
      <w:r w:rsidRPr="008A3FBC">
        <w:rPr>
          <w:rFonts w:cstheme="minorHAnsi"/>
          <w:sz w:val="20"/>
          <w:szCs w:val="20"/>
        </w:rPr>
        <w:t xml:space="preserve">-S62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proofErr w:type="spellStart"/>
      <w:r w:rsidRPr="008A3FBC">
        <w:rPr>
          <w:rFonts w:cstheme="minorHAnsi"/>
          <w:sz w:val="20"/>
          <w:szCs w:val="20"/>
        </w:rPr>
        <w:t>Majno</w:t>
      </w:r>
      <w:proofErr w:type="spellEnd"/>
      <w:r w:rsidRPr="008A3FBC">
        <w:rPr>
          <w:rFonts w:cstheme="minorHAnsi"/>
          <w:sz w:val="20"/>
          <w:szCs w:val="20"/>
        </w:rPr>
        <w:t xml:space="preserve"> P, et al. Management of Hepatocellular Carcinoma on the Waiting List </w:t>
      </w:r>
      <w:proofErr w:type="gramStart"/>
      <w:r w:rsidRPr="008A3FBC">
        <w:rPr>
          <w:rFonts w:cstheme="minorHAnsi"/>
          <w:sz w:val="20"/>
          <w:szCs w:val="20"/>
        </w:rPr>
        <w:t>Before</w:t>
      </w:r>
      <w:proofErr w:type="gramEnd"/>
      <w:r w:rsidRPr="008A3FBC">
        <w:rPr>
          <w:rFonts w:cstheme="minorHAnsi"/>
          <w:sz w:val="20"/>
          <w:szCs w:val="20"/>
        </w:rPr>
        <w:t xml:space="preserve"> Liver Transplantation. 2007</w:t>
      </w:r>
      <w:proofErr w:type="gramStart"/>
      <w:r w:rsidRPr="008A3FBC">
        <w:rPr>
          <w:rFonts w:cstheme="minorHAnsi"/>
          <w:sz w:val="20"/>
          <w:szCs w:val="20"/>
        </w:rPr>
        <w:t>;13:S27</w:t>
      </w:r>
      <w:proofErr w:type="gramEnd"/>
      <w:r w:rsidRPr="008A3FBC">
        <w:rPr>
          <w:rFonts w:cstheme="minorHAnsi"/>
          <w:sz w:val="20"/>
          <w:szCs w:val="20"/>
        </w:rPr>
        <w:t xml:space="preserve">-S35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Approved by: Liver Transplant Leadership Group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_____________________________________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James Spivey, MD </w:t>
      </w:r>
      <w:r w:rsidRPr="008A3FBC">
        <w:rPr>
          <w:rFonts w:cstheme="minorHAnsi"/>
          <w:sz w:val="20"/>
          <w:szCs w:val="20"/>
        </w:rPr>
        <w:br/>
        <w:t xml:space="preserve">Medical Director, Liver Transplant Program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>__________________________________</w:t>
      </w:r>
      <w:r w:rsidRPr="008A3FBC">
        <w:rPr>
          <w:rFonts w:cstheme="minorHAnsi"/>
          <w:sz w:val="20"/>
          <w:szCs w:val="20"/>
        </w:rPr>
        <w:br/>
        <w:t xml:space="preserve">Stuart J. </w:t>
      </w:r>
      <w:proofErr w:type="spellStart"/>
      <w:r w:rsidRPr="008A3FBC">
        <w:rPr>
          <w:rFonts w:cstheme="minorHAnsi"/>
          <w:sz w:val="20"/>
          <w:szCs w:val="20"/>
        </w:rPr>
        <w:t>Knechtle</w:t>
      </w:r>
      <w:proofErr w:type="spellEnd"/>
      <w:r w:rsidRPr="008A3FBC">
        <w:rPr>
          <w:rFonts w:cstheme="minorHAnsi"/>
          <w:sz w:val="20"/>
          <w:szCs w:val="20"/>
        </w:rPr>
        <w:t xml:space="preserve">, MD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Surgical Director, Liver Transplant Program </w:t>
      </w:r>
    </w:p>
    <w:p w:rsidR="008A3FBC" w:rsidRPr="008A3FBC" w:rsidRDefault="008A3FBC" w:rsidP="008A3FBC">
      <w:pPr>
        <w:autoSpaceDE w:val="0"/>
        <w:autoSpaceDN w:val="0"/>
        <w:adjustRightInd w:val="0"/>
        <w:spacing w:before="100" w:after="100"/>
        <w:rPr>
          <w:rFonts w:cstheme="minorHAnsi"/>
          <w:sz w:val="20"/>
          <w:szCs w:val="20"/>
        </w:rPr>
      </w:pPr>
      <w:r w:rsidRPr="008A3FBC">
        <w:rPr>
          <w:rFonts w:cstheme="minorHAnsi"/>
          <w:sz w:val="20"/>
          <w:szCs w:val="20"/>
        </w:rPr>
        <w:t xml:space="preserve">Approval dates: 4/12/10, 5/13/11, </w:t>
      </w:r>
      <w:proofErr w:type="gramStart"/>
      <w:r w:rsidRPr="008A3FBC">
        <w:rPr>
          <w:rFonts w:cstheme="minorHAnsi"/>
          <w:sz w:val="20"/>
          <w:szCs w:val="20"/>
        </w:rPr>
        <w:t>6</w:t>
      </w:r>
      <w:proofErr w:type="gramEnd"/>
      <w:r w:rsidRPr="008A3FBC">
        <w:rPr>
          <w:rFonts w:cstheme="minorHAnsi"/>
          <w:sz w:val="20"/>
          <w:szCs w:val="20"/>
        </w:rPr>
        <w:t xml:space="preserve">/8/12 </w:t>
      </w:r>
    </w:p>
    <w:p w:rsidR="00D35E10" w:rsidRPr="008A3FBC" w:rsidRDefault="00D35E10">
      <w:pPr>
        <w:rPr>
          <w:rFonts w:cstheme="minorHAnsi"/>
          <w:sz w:val="20"/>
          <w:szCs w:val="20"/>
        </w:rPr>
      </w:pPr>
    </w:p>
    <w:sectPr w:rsidR="00D35E10" w:rsidRPr="008A3FBC" w:rsidSect="0070760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BC"/>
    <w:rsid w:val="00125FA6"/>
    <w:rsid w:val="008A3FBC"/>
    <w:rsid w:val="00D3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H. Kitchens</dc:creator>
  <cp:lastModifiedBy>William H. Kitchens</cp:lastModifiedBy>
  <cp:revision>1</cp:revision>
  <dcterms:created xsi:type="dcterms:W3CDTF">2014-11-06T05:10:00Z</dcterms:created>
  <dcterms:modified xsi:type="dcterms:W3CDTF">2014-11-06T05:10:00Z</dcterms:modified>
</cp:coreProperties>
</file>