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1FD9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107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576F37" w:rsidRPr="00120DE3" w14:paraId="4AE340B9" w14:textId="77777777" w:rsidTr="34F15EB1">
        <w:trPr>
          <w:trHeight w:val="702"/>
        </w:trPr>
        <w:tc>
          <w:tcPr>
            <w:tcW w:w="10770" w:type="dxa"/>
            <w:gridSpan w:val="2"/>
            <w:tcBorders>
              <w:bottom w:val="single" w:sz="4" w:space="0" w:color="auto"/>
            </w:tcBorders>
          </w:tcPr>
          <w:p w14:paraId="23CEAD83" w14:textId="77777777" w:rsidR="00576F37" w:rsidRPr="00120DE3" w:rsidRDefault="34F15EB1" w:rsidP="00152742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TITLE:</w:t>
            </w:r>
            <w:r w:rsidRPr="34F15EB1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="00152742">
              <w:rPr>
                <w:rFonts w:ascii="Arial" w:hAnsi="Arial" w:cs="Arial"/>
              </w:rPr>
              <w:t>Emory Transplant Center Kidney/Pancreas Sickle Cell Procedure</w:t>
            </w:r>
          </w:p>
        </w:tc>
      </w:tr>
      <w:tr w:rsidR="00576F37" w:rsidRPr="00120DE3" w14:paraId="41D76C6C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6D3A6" w14:textId="77777777" w:rsidR="00576F37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APPLICABLE FACILITIES:</w:t>
            </w:r>
            <w:r w:rsidRPr="34F15EB1">
              <w:rPr>
                <w:rFonts w:ascii="Arial" w:hAnsi="Arial" w:cs="Arial"/>
              </w:rPr>
              <w:t xml:space="preserve"> (check all that apply)</w:t>
            </w:r>
          </w:p>
          <w:p w14:paraId="516243FF" w14:textId="77777777" w:rsidR="00F444B1" w:rsidRPr="00A96893" w:rsidRDefault="34F15EB1" w:rsidP="34F15EB1">
            <w:pPr>
              <w:spacing w:before="60"/>
              <w:jc w:val="center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highlight w:val="green"/>
              </w:rPr>
              <w:t>□EUH</w:t>
            </w:r>
            <w:r w:rsidRPr="34F15EB1">
              <w:rPr>
                <w:rFonts w:ascii="Arial" w:hAnsi="Arial" w:cs="Arial"/>
              </w:rPr>
              <w:t xml:space="preserve">    </w:t>
            </w:r>
            <w:r w:rsidRPr="34F15EB1">
              <w:rPr>
                <w:rFonts w:ascii="Arial" w:hAnsi="Arial" w:cs="Arial"/>
                <w:b/>
                <w:bCs/>
              </w:rPr>
              <w:t>□</w:t>
            </w:r>
            <w:r w:rsidRPr="34F15EB1">
              <w:rPr>
                <w:rFonts w:ascii="Arial" w:hAnsi="Arial" w:cs="Arial"/>
              </w:rPr>
              <w:t>EUOSH    □EWWH    □EUHM    □EJCH    □ESJH    □TEC    □ESA    □ERH</w:t>
            </w:r>
          </w:p>
        </w:tc>
      </w:tr>
      <w:tr w:rsidR="00A96893" w:rsidRPr="00120DE3" w14:paraId="43743E5E" w14:textId="77777777" w:rsidTr="34F15EB1">
        <w:tc>
          <w:tcPr>
            <w:tcW w:w="5925" w:type="dxa"/>
            <w:tcBorders>
              <w:top w:val="single" w:sz="4" w:space="0" w:color="auto"/>
              <w:bottom w:val="double" w:sz="4" w:space="0" w:color="auto"/>
            </w:tcBorders>
          </w:tcPr>
          <w:p w14:paraId="00673C76" w14:textId="77777777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EFFECTIVE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5" w:type="dxa"/>
            <w:tcBorders>
              <w:top w:val="single" w:sz="4" w:space="0" w:color="auto"/>
              <w:bottom w:val="double" w:sz="4" w:space="0" w:color="auto"/>
            </w:tcBorders>
          </w:tcPr>
          <w:p w14:paraId="13872A73" w14:textId="77777777" w:rsidR="00A96893" w:rsidRPr="00A96893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ORIGINATION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5D897405" w14:textId="77777777" w:rsidR="00A973EE" w:rsidRPr="00120DE3" w:rsidRDefault="00A973EE" w:rsidP="00D82ADA">
      <w:pPr>
        <w:rPr>
          <w:rFonts w:ascii="Arial" w:hAnsi="Arial" w:cs="Arial"/>
        </w:rPr>
      </w:pPr>
    </w:p>
    <w:p w14:paraId="7D34C7FE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SCOPE:</w:t>
      </w:r>
      <w:r w:rsidRPr="34F15EB1">
        <w:rPr>
          <w:rFonts w:ascii="Arial" w:hAnsi="Arial" w:cs="Arial"/>
        </w:rPr>
        <w:t xml:space="preserve"> </w:t>
      </w:r>
    </w:p>
    <w:p w14:paraId="6CE955DB" w14:textId="77777777" w:rsidR="00F802BC" w:rsidRDefault="00F802BC" w:rsidP="00D82ADA">
      <w:pPr>
        <w:rPr>
          <w:rFonts w:ascii="Arial" w:hAnsi="Arial" w:cs="Arial"/>
        </w:rPr>
      </w:pPr>
    </w:p>
    <w:p w14:paraId="4E8F92B1" w14:textId="77777777" w:rsidR="00805EE7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</w:rPr>
        <w:t>The Emory Transplant Center Kidney and Pancreas Transplant Program.</w:t>
      </w:r>
    </w:p>
    <w:p w14:paraId="74FB6BEF" w14:textId="77777777" w:rsidR="00C05CA7" w:rsidRDefault="00C05CA7" w:rsidP="00D82ADA">
      <w:pPr>
        <w:rPr>
          <w:rFonts w:ascii="Arial" w:hAnsi="Arial" w:cs="Arial"/>
        </w:rPr>
      </w:pPr>
    </w:p>
    <w:p w14:paraId="6C68B5A5" w14:textId="77777777" w:rsidR="00F802BC" w:rsidRPr="00120DE3" w:rsidRDefault="00F802BC" w:rsidP="00D82ADA">
      <w:pPr>
        <w:rPr>
          <w:rFonts w:ascii="Arial" w:hAnsi="Arial" w:cs="Arial"/>
        </w:rPr>
      </w:pPr>
    </w:p>
    <w:p w14:paraId="080D64AB" w14:textId="77777777" w:rsidR="00C05CA7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PURPOSE:</w:t>
      </w:r>
      <w:r w:rsidR="00346840" w:rsidRPr="00346840">
        <w:rPr>
          <w:rFonts w:ascii="Arial" w:hAnsi="Arial" w:cs="Arial"/>
          <w:b/>
          <w:bCs/>
        </w:rPr>
        <w:t xml:space="preserve"> </w:t>
      </w:r>
      <w:r w:rsidRPr="34F15EB1">
        <w:rPr>
          <w:rFonts w:ascii="Arial" w:hAnsi="Arial" w:cs="Arial"/>
        </w:rPr>
        <w:t>The Emory Kidney Transplant Program is committed</w:t>
      </w:r>
      <w:r w:rsidR="00346840">
        <w:rPr>
          <w:rFonts w:ascii="Arial" w:hAnsi="Arial" w:cs="Arial"/>
        </w:rPr>
        <w:t xml:space="preserve"> to</w:t>
      </w:r>
      <w:r w:rsidRPr="34F15EB1">
        <w:rPr>
          <w:rFonts w:ascii="Arial" w:hAnsi="Arial" w:cs="Arial"/>
        </w:rPr>
        <w:t xml:space="preserve"> </w:t>
      </w:r>
      <w:r w:rsidR="00346840">
        <w:rPr>
          <w:rFonts w:ascii="Arial" w:hAnsi="Arial" w:cs="Arial"/>
        </w:rPr>
        <w:t xml:space="preserve">caring for </w:t>
      </w:r>
      <w:r w:rsidRPr="34F15EB1">
        <w:rPr>
          <w:rFonts w:ascii="Arial" w:hAnsi="Arial" w:cs="Arial"/>
        </w:rPr>
        <w:t xml:space="preserve">patients with </w:t>
      </w:r>
      <w:r w:rsidR="00346840">
        <w:rPr>
          <w:rFonts w:ascii="Arial" w:hAnsi="Arial" w:cs="Arial"/>
        </w:rPr>
        <w:t>k</w:t>
      </w:r>
      <w:r w:rsidR="00595E18">
        <w:rPr>
          <w:rFonts w:ascii="Arial" w:hAnsi="Arial" w:cs="Arial"/>
        </w:rPr>
        <w:t>idney/pancreas</w:t>
      </w:r>
      <w:r w:rsidRPr="34F15EB1">
        <w:rPr>
          <w:rFonts w:ascii="Arial" w:hAnsi="Arial" w:cs="Arial"/>
        </w:rPr>
        <w:t xml:space="preserve"> failure</w:t>
      </w:r>
      <w:r w:rsidR="00346840">
        <w:rPr>
          <w:rFonts w:ascii="Arial" w:hAnsi="Arial" w:cs="Arial"/>
        </w:rPr>
        <w:t xml:space="preserve"> and sickle cell disease</w:t>
      </w:r>
      <w:r w:rsidRPr="34F15EB1">
        <w:rPr>
          <w:rFonts w:ascii="Arial" w:hAnsi="Arial" w:cs="Arial"/>
        </w:rPr>
        <w:t>.</w:t>
      </w:r>
      <w:r w:rsidR="00346840">
        <w:rPr>
          <w:rFonts w:ascii="Arial" w:hAnsi="Arial" w:cs="Arial"/>
        </w:rPr>
        <w:t xml:space="preserve"> </w:t>
      </w:r>
    </w:p>
    <w:p w14:paraId="04DBB2FD" w14:textId="77777777" w:rsidR="008660BA" w:rsidRDefault="008660BA" w:rsidP="008660BA">
      <w:pPr>
        <w:rPr>
          <w:rFonts w:ascii="Arial" w:hAnsi="Arial" w:cs="Arial"/>
        </w:rPr>
      </w:pPr>
    </w:p>
    <w:p w14:paraId="7B6E5698" w14:textId="77777777" w:rsidR="00CE4923" w:rsidRDefault="34F15EB1" w:rsidP="00595E18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GUIDELINES</w:t>
      </w:r>
      <w:r w:rsidRPr="00CE4923">
        <w:rPr>
          <w:rFonts w:ascii="Arial" w:hAnsi="Arial" w:cs="Arial"/>
          <w:b/>
          <w:bCs/>
          <w:u w:val="single"/>
        </w:rPr>
        <w:t>:</w:t>
      </w:r>
      <w:r w:rsidRPr="00CE4923">
        <w:rPr>
          <w:rFonts w:ascii="Arial" w:hAnsi="Arial" w:cs="Arial"/>
          <w:u w:val="single"/>
        </w:rPr>
        <w:t xml:space="preserve"> </w:t>
      </w:r>
      <w:r w:rsidRPr="00CE4923">
        <w:rPr>
          <w:rFonts w:ascii="Arial" w:hAnsi="Arial" w:cs="Arial"/>
        </w:rPr>
        <w:t xml:space="preserve"> </w:t>
      </w:r>
    </w:p>
    <w:p w14:paraId="52FCF862" w14:textId="77777777" w:rsidR="00595E18" w:rsidRPr="00CE4923" w:rsidRDefault="00595E18" w:rsidP="00595E18">
      <w:pPr>
        <w:rPr>
          <w:rFonts w:ascii="Arial" w:hAnsi="Arial" w:cs="Arial"/>
        </w:rPr>
      </w:pPr>
    </w:p>
    <w:p w14:paraId="4DD1A87C" w14:textId="77777777" w:rsidR="00595E18" w:rsidRDefault="00595E18" w:rsidP="00CE4923">
      <w:pPr>
        <w:rPr>
          <w:rFonts w:ascii="Arial" w:hAnsi="Arial" w:cs="Arial"/>
        </w:rPr>
      </w:pPr>
      <w:r>
        <w:rPr>
          <w:rFonts w:ascii="Arial" w:hAnsi="Arial" w:cs="Arial"/>
        </w:rPr>
        <w:t>Patients with si</w:t>
      </w:r>
      <w:r w:rsidR="001C7A16">
        <w:rPr>
          <w:rFonts w:ascii="Arial" w:hAnsi="Arial" w:cs="Arial"/>
        </w:rPr>
        <w:t xml:space="preserve">ckle cell disease will undergo our standard practice for </w:t>
      </w:r>
      <w:r>
        <w:rPr>
          <w:rFonts w:ascii="Arial" w:hAnsi="Arial" w:cs="Arial"/>
        </w:rPr>
        <w:t>pre-transplant evaluation</w:t>
      </w:r>
      <w:r w:rsidR="001C7A16">
        <w:rPr>
          <w:rFonts w:ascii="Arial" w:hAnsi="Arial" w:cs="Arial"/>
        </w:rPr>
        <w:t xml:space="preserve"> &amp; testing, wait listing management, healthcare maintenance testing and post-transplant management</w:t>
      </w:r>
      <w:r>
        <w:rPr>
          <w:rFonts w:ascii="Arial" w:hAnsi="Arial" w:cs="Arial"/>
        </w:rPr>
        <w:t xml:space="preserve"> </w:t>
      </w:r>
      <w:r w:rsidR="001C7A16">
        <w:rPr>
          <w:rFonts w:ascii="Arial" w:hAnsi="Arial" w:cs="Arial"/>
        </w:rPr>
        <w:t>(as described in the relevant kidney/pancreas</w:t>
      </w:r>
      <w:r>
        <w:rPr>
          <w:rFonts w:ascii="Arial" w:hAnsi="Arial" w:cs="Arial"/>
        </w:rPr>
        <w:t xml:space="preserve"> protocol</w:t>
      </w:r>
      <w:r w:rsidR="001C7A1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&amp; procedure</w:t>
      </w:r>
      <w:r w:rsidR="001C7A16">
        <w:rPr>
          <w:rFonts w:ascii="Arial" w:hAnsi="Arial" w:cs="Arial"/>
        </w:rPr>
        <w:t>s)</w:t>
      </w:r>
      <w:r>
        <w:rPr>
          <w:rFonts w:ascii="Arial" w:hAnsi="Arial" w:cs="Arial"/>
        </w:rPr>
        <w:t>, with the following exceptions:</w:t>
      </w:r>
    </w:p>
    <w:p w14:paraId="7F397190" w14:textId="77777777" w:rsidR="00595E18" w:rsidRDefault="00595E18" w:rsidP="00CE4923">
      <w:pPr>
        <w:rPr>
          <w:rFonts w:ascii="Arial" w:hAnsi="Arial" w:cs="Arial"/>
        </w:rPr>
      </w:pPr>
    </w:p>
    <w:p w14:paraId="59C69D51" w14:textId="3B817D5B" w:rsidR="00CE4923" w:rsidRPr="00595E18" w:rsidRDefault="001C7A16" w:rsidP="00595E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Day One: Blood tests for red c</w:t>
      </w:r>
      <w:r w:rsidR="00CE4923" w:rsidRPr="00595E18">
        <w:rPr>
          <w:rFonts w:ascii="Arial" w:hAnsi="Arial" w:cs="Arial"/>
        </w:rPr>
        <w:t>ell phenotype, Hg electroph</w:t>
      </w:r>
      <w:r w:rsidR="005C6796">
        <w:rPr>
          <w:rFonts w:ascii="Arial" w:hAnsi="Arial" w:cs="Arial"/>
        </w:rPr>
        <w:t>o</w:t>
      </w:r>
      <w:r w:rsidR="00CE4923" w:rsidRPr="00595E18">
        <w:rPr>
          <w:rFonts w:ascii="Arial" w:hAnsi="Arial" w:cs="Arial"/>
        </w:rPr>
        <w:t>resis, BNP</w:t>
      </w:r>
      <w:r w:rsidR="005C6796">
        <w:rPr>
          <w:rFonts w:ascii="Arial" w:hAnsi="Arial" w:cs="Arial"/>
        </w:rPr>
        <w:t>, ferritin level</w:t>
      </w:r>
      <w:r w:rsidR="00595E18" w:rsidRPr="00595E18">
        <w:rPr>
          <w:rFonts w:ascii="Arial" w:hAnsi="Arial" w:cs="Arial"/>
        </w:rPr>
        <w:t xml:space="preserve"> will be drawn</w:t>
      </w:r>
      <w:r>
        <w:rPr>
          <w:rFonts w:ascii="Arial" w:hAnsi="Arial" w:cs="Arial"/>
        </w:rPr>
        <w:t>.</w:t>
      </w:r>
    </w:p>
    <w:p w14:paraId="338E1DF1" w14:textId="77777777" w:rsidR="00CE4923" w:rsidRPr="00CE4923" w:rsidRDefault="00CE4923" w:rsidP="00CE4923">
      <w:pPr>
        <w:rPr>
          <w:rFonts w:ascii="Arial" w:hAnsi="Arial" w:cs="Arial"/>
        </w:rPr>
      </w:pPr>
    </w:p>
    <w:p w14:paraId="6E1F8781" w14:textId="77777777" w:rsidR="00595E18" w:rsidRDefault="00595E18" w:rsidP="00CE49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5E18">
        <w:rPr>
          <w:rFonts w:ascii="Arial" w:hAnsi="Arial" w:cs="Arial"/>
        </w:rPr>
        <w:t xml:space="preserve">Day Two </w:t>
      </w:r>
      <w:r w:rsidR="00CE4923" w:rsidRPr="00595E18">
        <w:rPr>
          <w:rFonts w:ascii="Arial" w:hAnsi="Arial" w:cs="Arial"/>
        </w:rPr>
        <w:t>Consultations:</w:t>
      </w:r>
    </w:p>
    <w:p w14:paraId="4A9E61B7" w14:textId="77777777" w:rsidR="00595E18" w:rsidRPr="00595E18" w:rsidRDefault="00595E18" w:rsidP="00595E18">
      <w:pPr>
        <w:pStyle w:val="ListParagraph"/>
        <w:rPr>
          <w:rFonts w:ascii="Arial" w:hAnsi="Arial" w:cs="Arial"/>
        </w:rPr>
      </w:pPr>
    </w:p>
    <w:p w14:paraId="39177B14" w14:textId="77777777" w:rsidR="00595E18" w:rsidRDefault="00CE4923" w:rsidP="00CE49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5E18">
        <w:rPr>
          <w:rFonts w:ascii="Arial" w:hAnsi="Arial" w:cs="Arial"/>
        </w:rPr>
        <w:lastRenderedPageBreak/>
        <w:t>Cardiology Consult (if known history of coronary artery disease which has required intervention such as CABG or angioplasty/stent placement or history of severe cardiomyopathy).</w:t>
      </w:r>
    </w:p>
    <w:p w14:paraId="54D980B0" w14:textId="77777777" w:rsidR="001C7A16" w:rsidRDefault="00CE4923" w:rsidP="00CE49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5E18">
        <w:rPr>
          <w:rFonts w:ascii="Arial" w:hAnsi="Arial" w:cs="Arial"/>
        </w:rPr>
        <w:t>Mental Health Specialist Consult (if known history of depression, bipolar disorder, schizophrenia, eating disorder, noncompliance or any other mental illness).</w:t>
      </w:r>
    </w:p>
    <w:p w14:paraId="372AB249" w14:textId="77777777" w:rsidR="001C7A16" w:rsidRDefault="00CE4923" w:rsidP="00CE49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7A16">
        <w:rPr>
          <w:rFonts w:ascii="Arial" w:hAnsi="Arial" w:cs="Arial"/>
        </w:rPr>
        <w:t>Hepatology Consult (if known history of hepatitis B or C or other liver disease)</w:t>
      </w:r>
    </w:p>
    <w:p w14:paraId="7C0665E5" w14:textId="77777777" w:rsidR="001C7A16" w:rsidRDefault="00CE4923" w:rsidP="00CE49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7A16">
        <w:rPr>
          <w:rFonts w:ascii="Arial" w:hAnsi="Arial" w:cs="Arial"/>
        </w:rPr>
        <w:t>Pulmonary Consult (if known history of COPD or sleep apnea).</w:t>
      </w:r>
    </w:p>
    <w:p w14:paraId="1C7FF80E" w14:textId="77777777" w:rsidR="00CE4923" w:rsidRDefault="00CE4923" w:rsidP="00CE49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C7A16">
        <w:rPr>
          <w:rFonts w:ascii="Arial" w:hAnsi="Arial" w:cs="Arial"/>
        </w:rPr>
        <w:t xml:space="preserve">Hematology Consult with Dr. </w:t>
      </w:r>
      <w:r w:rsidR="00A71BB9">
        <w:rPr>
          <w:rFonts w:ascii="Arial" w:hAnsi="Arial" w:cs="Arial"/>
        </w:rPr>
        <w:t xml:space="preserve">McLemore/Dr. El </w:t>
      </w:r>
      <w:proofErr w:type="spellStart"/>
      <w:r w:rsidR="00A71BB9">
        <w:rPr>
          <w:rFonts w:ascii="Arial" w:hAnsi="Arial" w:cs="Arial"/>
        </w:rPr>
        <w:t>Rassi</w:t>
      </w:r>
      <w:proofErr w:type="spellEnd"/>
      <w:r w:rsidRPr="001C7A16">
        <w:rPr>
          <w:rFonts w:ascii="Arial" w:hAnsi="Arial" w:cs="Arial"/>
        </w:rPr>
        <w:t xml:space="preserve"> at Grady Memorial Hospital (Contact Chris Terry Carter at (404) 778-1350 for appointments) </w:t>
      </w:r>
    </w:p>
    <w:p w14:paraId="7668DB24" w14:textId="77777777" w:rsidR="00FD6AB5" w:rsidRDefault="00FD6AB5" w:rsidP="008D7F8C">
      <w:pPr>
        <w:pStyle w:val="ListParagraph"/>
        <w:rPr>
          <w:rFonts w:ascii="Arial" w:hAnsi="Arial" w:cs="Arial"/>
        </w:rPr>
      </w:pPr>
    </w:p>
    <w:p w14:paraId="745C0048" w14:textId="77777777" w:rsidR="00CE4923" w:rsidRPr="00CE4923" w:rsidRDefault="00CE4923" w:rsidP="00CE4923">
      <w:pPr>
        <w:rPr>
          <w:rFonts w:ascii="Arial" w:hAnsi="Arial" w:cs="Arial"/>
        </w:rPr>
      </w:pPr>
    </w:p>
    <w:p w14:paraId="0883CA23" w14:textId="316B3BB7" w:rsidR="00CE4923" w:rsidRDefault="001C7A16" w:rsidP="00CE49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</w:t>
      </w:r>
      <w:proofErr w:type="spellEnd"/>
      <w:r>
        <w:rPr>
          <w:rFonts w:ascii="Arial" w:hAnsi="Arial" w:cs="Arial"/>
        </w:rPr>
        <w:t>-</w:t>
      </w:r>
      <w:r w:rsidR="00CE4923" w:rsidRPr="00CE4923">
        <w:rPr>
          <w:rFonts w:ascii="Arial" w:hAnsi="Arial" w:cs="Arial"/>
        </w:rPr>
        <w:t>Transplant</w:t>
      </w:r>
      <w:r>
        <w:rPr>
          <w:rFonts w:ascii="Arial" w:hAnsi="Arial" w:cs="Arial"/>
        </w:rPr>
        <w:t xml:space="preserve"> Procedure</w:t>
      </w:r>
      <w:r w:rsidR="00FD6AB5">
        <w:rPr>
          <w:rFonts w:ascii="Arial" w:hAnsi="Arial" w:cs="Arial"/>
        </w:rPr>
        <w:t xml:space="preserve"> for deceased donor renal transplantation</w:t>
      </w:r>
      <w:r>
        <w:rPr>
          <w:rFonts w:ascii="Arial" w:hAnsi="Arial" w:cs="Arial"/>
        </w:rPr>
        <w:t>:</w:t>
      </w:r>
    </w:p>
    <w:p w14:paraId="42EE5D7B" w14:textId="77777777" w:rsidR="001C7A16" w:rsidRPr="00CE4923" w:rsidRDefault="001C7A16" w:rsidP="00CE4923">
      <w:pPr>
        <w:rPr>
          <w:rFonts w:ascii="Arial" w:hAnsi="Arial" w:cs="Arial"/>
        </w:rPr>
      </w:pPr>
    </w:p>
    <w:p w14:paraId="4D851D70" w14:textId="77777777" w:rsidR="00CE4923" w:rsidRPr="00CE4923" w:rsidRDefault="00CE4923" w:rsidP="00CE4923">
      <w:pPr>
        <w:rPr>
          <w:rFonts w:ascii="Arial" w:hAnsi="Arial" w:cs="Arial"/>
        </w:rPr>
      </w:pPr>
      <w:r w:rsidRPr="00CE4923">
        <w:rPr>
          <w:rFonts w:ascii="Arial" w:hAnsi="Arial" w:cs="Arial"/>
        </w:rPr>
        <w:t>1.</w:t>
      </w:r>
      <w:r w:rsidRPr="00CE4923">
        <w:rPr>
          <w:rFonts w:ascii="Arial" w:hAnsi="Arial" w:cs="Arial"/>
        </w:rPr>
        <w:tab/>
      </w:r>
      <w:r w:rsidR="001C7A16">
        <w:rPr>
          <w:rFonts w:ascii="Arial" w:hAnsi="Arial" w:cs="Arial"/>
        </w:rPr>
        <w:t>The</w:t>
      </w:r>
      <w:r w:rsidRPr="00CE4923">
        <w:rPr>
          <w:rFonts w:ascii="Arial" w:hAnsi="Arial" w:cs="Arial"/>
        </w:rPr>
        <w:t xml:space="preserve"> Hematology consult </w:t>
      </w:r>
      <w:r w:rsidR="001C7A16">
        <w:rPr>
          <w:rFonts w:ascii="Arial" w:hAnsi="Arial" w:cs="Arial"/>
        </w:rPr>
        <w:t>will be i</w:t>
      </w:r>
      <w:r w:rsidRPr="00CE4923">
        <w:rPr>
          <w:rFonts w:ascii="Arial" w:hAnsi="Arial" w:cs="Arial"/>
        </w:rPr>
        <w:t xml:space="preserve">n the patient’s </w:t>
      </w:r>
      <w:r w:rsidR="001C7A16">
        <w:rPr>
          <w:rFonts w:ascii="Arial" w:hAnsi="Arial" w:cs="Arial"/>
        </w:rPr>
        <w:t>medical record</w:t>
      </w:r>
      <w:r w:rsidRPr="00CE4923">
        <w:rPr>
          <w:rFonts w:ascii="Arial" w:hAnsi="Arial" w:cs="Arial"/>
        </w:rPr>
        <w:t xml:space="preserve"> to assist </w:t>
      </w:r>
      <w:r w:rsidR="001C7A16">
        <w:rPr>
          <w:rFonts w:ascii="Arial" w:hAnsi="Arial" w:cs="Arial"/>
        </w:rPr>
        <w:t xml:space="preserve">the </w:t>
      </w:r>
      <w:r w:rsidRPr="00CE4923">
        <w:rPr>
          <w:rFonts w:ascii="Arial" w:hAnsi="Arial" w:cs="Arial"/>
        </w:rPr>
        <w:t xml:space="preserve">team. </w:t>
      </w:r>
    </w:p>
    <w:p w14:paraId="06C71ECB" w14:textId="77777777" w:rsidR="00CE4923" w:rsidRPr="00CE4923" w:rsidRDefault="00CE4923" w:rsidP="00CE4923">
      <w:pPr>
        <w:rPr>
          <w:rFonts w:ascii="Arial" w:hAnsi="Arial" w:cs="Arial"/>
        </w:rPr>
      </w:pPr>
      <w:r w:rsidRPr="00CE4923">
        <w:rPr>
          <w:rFonts w:ascii="Arial" w:hAnsi="Arial" w:cs="Arial"/>
        </w:rPr>
        <w:t>2.</w:t>
      </w:r>
      <w:r w:rsidRPr="00CE4923">
        <w:rPr>
          <w:rFonts w:ascii="Arial" w:hAnsi="Arial" w:cs="Arial"/>
        </w:rPr>
        <w:tab/>
      </w:r>
      <w:r w:rsidR="001C7A16">
        <w:rPr>
          <w:rFonts w:ascii="Arial" w:hAnsi="Arial" w:cs="Arial"/>
        </w:rPr>
        <w:t xml:space="preserve">Call </w:t>
      </w:r>
      <w:r w:rsidRPr="00CE4923">
        <w:rPr>
          <w:rFonts w:ascii="Arial" w:hAnsi="Arial" w:cs="Arial"/>
        </w:rPr>
        <w:t>Transfusion services consult on admission.</w:t>
      </w:r>
    </w:p>
    <w:p w14:paraId="1FF501B4" w14:textId="591C2AA8" w:rsidR="00CE4923" w:rsidRPr="00CE4923" w:rsidRDefault="00CE4923" w:rsidP="00CE4923">
      <w:pPr>
        <w:rPr>
          <w:rFonts w:ascii="Arial" w:hAnsi="Arial" w:cs="Arial"/>
        </w:rPr>
      </w:pPr>
      <w:r w:rsidRPr="00CE4923">
        <w:rPr>
          <w:rFonts w:ascii="Arial" w:hAnsi="Arial" w:cs="Arial"/>
        </w:rPr>
        <w:t>3.</w:t>
      </w:r>
      <w:r w:rsidRPr="00CE4923">
        <w:rPr>
          <w:rFonts w:ascii="Arial" w:hAnsi="Arial" w:cs="Arial"/>
        </w:rPr>
        <w:tab/>
      </w:r>
      <w:r w:rsidR="001C7A16">
        <w:rPr>
          <w:rFonts w:ascii="Arial" w:hAnsi="Arial" w:cs="Arial"/>
        </w:rPr>
        <w:t xml:space="preserve">Call </w:t>
      </w:r>
      <w:r w:rsidR="00A91A47">
        <w:rPr>
          <w:rFonts w:ascii="Arial" w:hAnsi="Arial" w:cs="Arial"/>
        </w:rPr>
        <w:t xml:space="preserve">Emory </w:t>
      </w:r>
      <w:r w:rsidRPr="00CE4923">
        <w:rPr>
          <w:rFonts w:ascii="Arial" w:hAnsi="Arial" w:cs="Arial"/>
        </w:rPr>
        <w:t xml:space="preserve">Hematology consult on admission: </w:t>
      </w:r>
    </w:p>
    <w:p w14:paraId="154F1376" w14:textId="77777777" w:rsidR="00CE4923" w:rsidRPr="00CE4923" w:rsidRDefault="00CE4923" w:rsidP="001C7A16">
      <w:pPr>
        <w:ind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a.</w:t>
      </w:r>
      <w:r w:rsidRPr="00CE4923">
        <w:rPr>
          <w:rFonts w:ascii="Arial" w:hAnsi="Arial" w:cs="Arial"/>
        </w:rPr>
        <w:tab/>
        <w:t>OR Management Guidelines</w:t>
      </w:r>
    </w:p>
    <w:p w14:paraId="15AA4AC5" w14:textId="71B2F22F" w:rsidR="00CE4923" w:rsidRPr="00CE4923" w:rsidRDefault="00CE4923" w:rsidP="001C7A16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i.</w:t>
      </w:r>
      <w:r w:rsidRPr="00CE4923">
        <w:rPr>
          <w:rFonts w:ascii="Arial" w:hAnsi="Arial" w:cs="Arial"/>
        </w:rPr>
        <w:tab/>
        <w:t xml:space="preserve">Transfuse </w:t>
      </w:r>
      <w:r w:rsidR="00FD6AB5">
        <w:rPr>
          <w:rFonts w:ascii="Arial" w:hAnsi="Arial" w:cs="Arial"/>
        </w:rPr>
        <w:t xml:space="preserve">for a goal </w:t>
      </w:r>
      <w:r w:rsidR="001C7A16">
        <w:rPr>
          <w:rFonts w:ascii="Arial" w:hAnsi="Arial" w:cs="Arial"/>
        </w:rPr>
        <w:t>hemoglobin</w:t>
      </w:r>
      <w:r w:rsidRPr="00CE4923">
        <w:rPr>
          <w:rFonts w:ascii="Arial" w:hAnsi="Arial" w:cs="Arial"/>
        </w:rPr>
        <w:t xml:space="preserve"> of 10.  </w:t>
      </w:r>
    </w:p>
    <w:p w14:paraId="4103242F" w14:textId="77777777" w:rsidR="00CE4923" w:rsidRDefault="00CE4923" w:rsidP="001C7A16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ii.</w:t>
      </w:r>
      <w:r w:rsidRPr="00CE4923">
        <w:rPr>
          <w:rFonts w:ascii="Arial" w:hAnsi="Arial" w:cs="Arial"/>
        </w:rPr>
        <w:tab/>
        <w:t>If Hg 10 do not transfuse.</w:t>
      </w:r>
    </w:p>
    <w:p w14:paraId="394B7EB1" w14:textId="77777777" w:rsidR="00623582" w:rsidRPr="00CE4923" w:rsidRDefault="00623582" w:rsidP="00623582">
      <w:pPr>
        <w:ind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b.</w:t>
      </w:r>
      <w:r w:rsidRPr="00CE4923">
        <w:rPr>
          <w:rFonts w:ascii="Arial" w:hAnsi="Arial" w:cs="Arial"/>
        </w:rPr>
        <w:tab/>
        <w:t>POD#1</w:t>
      </w:r>
      <w:r>
        <w:rPr>
          <w:rFonts w:ascii="Arial" w:hAnsi="Arial" w:cs="Arial"/>
        </w:rPr>
        <w:t xml:space="preserve"> or 2</w:t>
      </w:r>
      <w:bookmarkStart w:id="0" w:name="_GoBack"/>
      <w:bookmarkEnd w:id="0"/>
    </w:p>
    <w:p w14:paraId="20480BA8" w14:textId="77777777" w:rsidR="00623582" w:rsidRPr="00CE4923" w:rsidRDefault="00623582" w:rsidP="00623582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i.</w:t>
      </w:r>
      <w:r w:rsidRPr="00CE4923">
        <w:rPr>
          <w:rFonts w:ascii="Arial" w:hAnsi="Arial" w:cs="Arial"/>
        </w:rPr>
        <w:tab/>
        <w:t>Exchange transfusion</w:t>
      </w:r>
      <w:r>
        <w:rPr>
          <w:rFonts w:ascii="Arial" w:hAnsi="Arial" w:cs="Arial"/>
        </w:rPr>
        <w:t>, exceptions will be based on the discretion of the hematology service. The goal percentage of hemoglobin S should be 30% or less post-transplant.</w:t>
      </w:r>
    </w:p>
    <w:p w14:paraId="289D63FF" w14:textId="45365AED" w:rsidR="00A91A47" w:rsidRDefault="00A91A47" w:rsidP="008D7F8C">
      <w:pPr>
        <w:rPr>
          <w:rFonts w:ascii="Arial" w:hAnsi="Arial" w:cs="Arial"/>
        </w:rPr>
      </w:pPr>
    </w:p>
    <w:p w14:paraId="4297C6BF" w14:textId="00143FEA" w:rsidR="00623582" w:rsidRDefault="00623582" w:rsidP="006235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</w:t>
      </w:r>
      <w:proofErr w:type="spellEnd"/>
      <w:r>
        <w:rPr>
          <w:rFonts w:ascii="Arial" w:hAnsi="Arial" w:cs="Arial"/>
        </w:rPr>
        <w:t>-</w:t>
      </w:r>
      <w:r w:rsidRPr="00CE4923">
        <w:rPr>
          <w:rFonts w:ascii="Arial" w:hAnsi="Arial" w:cs="Arial"/>
        </w:rPr>
        <w:t>Transplant</w:t>
      </w:r>
      <w:r>
        <w:rPr>
          <w:rFonts w:ascii="Arial" w:hAnsi="Arial" w:cs="Arial"/>
        </w:rPr>
        <w:t xml:space="preserve"> Procedure for living donor renal transplantation:</w:t>
      </w:r>
    </w:p>
    <w:p w14:paraId="53B0728A" w14:textId="77777777" w:rsidR="00623582" w:rsidRPr="00CE4923" w:rsidRDefault="00623582" w:rsidP="00623582">
      <w:pPr>
        <w:rPr>
          <w:rFonts w:ascii="Arial" w:hAnsi="Arial" w:cs="Arial"/>
        </w:rPr>
      </w:pPr>
    </w:p>
    <w:p w14:paraId="3326FA37" w14:textId="3F1732D7" w:rsidR="00623582" w:rsidRPr="00CE4923" w:rsidRDefault="00623582" w:rsidP="00623582">
      <w:pPr>
        <w:rPr>
          <w:rFonts w:ascii="Arial" w:hAnsi="Arial" w:cs="Arial"/>
        </w:rPr>
      </w:pPr>
      <w:r w:rsidRPr="00CE4923">
        <w:rPr>
          <w:rFonts w:ascii="Arial" w:hAnsi="Arial" w:cs="Arial"/>
        </w:rPr>
        <w:t>1.</w:t>
      </w:r>
      <w:r w:rsidRPr="00CE4923">
        <w:rPr>
          <w:rFonts w:ascii="Arial" w:hAnsi="Arial" w:cs="Arial"/>
        </w:rPr>
        <w:tab/>
      </w:r>
      <w:r>
        <w:rPr>
          <w:rFonts w:ascii="Arial" w:hAnsi="Arial" w:cs="Arial"/>
        </w:rPr>
        <w:t>The</w:t>
      </w:r>
      <w:r w:rsidRPr="00CE4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Grady group </w:t>
      </w:r>
      <w:r w:rsidRPr="00CE4923">
        <w:rPr>
          <w:rFonts w:ascii="Arial" w:hAnsi="Arial" w:cs="Arial"/>
        </w:rPr>
        <w:t xml:space="preserve">Hematology consult </w:t>
      </w:r>
      <w:r>
        <w:rPr>
          <w:rFonts w:ascii="Arial" w:hAnsi="Arial" w:cs="Arial"/>
        </w:rPr>
        <w:t xml:space="preserve">will be obtained as an outpatient for planned optimization prior to living donor renal transplant </w:t>
      </w:r>
      <w:r w:rsidRPr="001C7A16">
        <w:rPr>
          <w:rFonts w:ascii="Arial" w:hAnsi="Arial" w:cs="Arial"/>
        </w:rPr>
        <w:t>(Contact Chris Terry Carter at (404) 778-1350 for appointments</w:t>
      </w:r>
      <w:r>
        <w:rPr>
          <w:rFonts w:ascii="Arial" w:hAnsi="Arial" w:cs="Arial"/>
        </w:rPr>
        <w:t>)</w:t>
      </w:r>
      <w:r w:rsidRPr="00CE492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Consider admission to EUH </w:t>
      </w:r>
      <w:r w:rsidR="00EC399F">
        <w:rPr>
          <w:rFonts w:ascii="Arial" w:hAnsi="Arial" w:cs="Arial"/>
        </w:rPr>
        <w:t xml:space="preserve">1-2 days </w:t>
      </w:r>
      <w:r>
        <w:rPr>
          <w:rFonts w:ascii="Arial" w:hAnsi="Arial" w:cs="Arial"/>
        </w:rPr>
        <w:t>prior to transplantation for possible elective exchange transfusion.</w:t>
      </w:r>
    </w:p>
    <w:p w14:paraId="7959E0E6" w14:textId="77777777" w:rsidR="00623582" w:rsidRPr="00CE4923" w:rsidRDefault="00623582" w:rsidP="00623582">
      <w:pPr>
        <w:rPr>
          <w:rFonts w:ascii="Arial" w:hAnsi="Arial" w:cs="Arial"/>
        </w:rPr>
      </w:pPr>
      <w:r w:rsidRPr="00CE4923">
        <w:rPr>
          <w:rFonts w:ascii="Arial" w:hAnsi="Arial" w:cs="Arial"/>
        </w:rPr>
        <w:t>2.</w:t>
      </w:r>
      <w:r w:rsidRPr="00CE49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Call </w:t>
      </w:r>
      <w:r w:rsidRPr="00CE4923">
        <w:rPr>
          <w:rFonts w:ascii="Arial" w:hAnsi="Arial" w:cs="Arial"/>
        </w:rPr>
        <w:t>Transfusion services consult on admission.</w:t>
      </w:r>
    </w:p>
    <w:p w14:paraId="0815DE5B" w14:textId="77777777" w:rsidR="00623582" w:rsidRPr="00CE4923" w:rsidRDefault="00623582" w:rsidP="00623582">
      <w:pPr>
        <w:rPr>
          <w:rFonts w:ascii="Arial" w:hAnsi="Arial" w:cs="Arial"/>
        </w:rPr>
      </w:pPr>
      <w:r w:rsidRPr="00CE4923">
        <w:rPr>
          <w:rFonts w:ascii="Arial" w:hAnsi="Arial" w:cs="Arial"/>
        </w:rPr>
        <w:t>3.</w:t>
      </w:r>
      <w:r w:rsidRPr="00CE49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Call Emory </w:t>
      </w:r>
      <w:r w:rsidRPr="00CE4923">
        <w:rPr>
          <w:rFonts w:ascii="Arial" w:hAnsi="Arial" w:cs="Arial"/>
        </w:rPr>
        <w:t xml:space="preserve">Hematology consult on admission: </w:t>
      </w:r>
    </w:p>
    <w:p w14:paraId="49FFF3D8" w14:textId="77777777" w:rsidR="00623582" w:rsidRPr="00CE4923" w:rsidRDefault="00623582" w:rsidP="00623582">
      <w:pPr>
        <w:ind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a.</w:t>
      </w:r>
      <w:r w:rsidRPr="00CE4923">
        <w:rPr>
          <w:rFonts w:ascii="Arial" w:hAnsi="Arial" w:cs="Arial"/>
        </w:rPr>
        <w:tab/>
        <w:t>OR Management Guidelines</w:t>
      </w:r>
    </w:p>
    <w:p w14:paraId="7B3A7471" w14:textId="77777777" w:rsidR="00623582" w:rsidRPr="00CE4923" w:rsidRDefault="00623582" w:rsidP="00623582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i.</w:t>
      </w:r>
      <w:r w:rsidRPr="00CE4923">
        <w:rPr>
          <w:rFonts w:ascii="Arial" w:hAnsi="Arial" w:cs="Arial"/>
        </w:rPr>
        <w:tab/>
        <w:t xml:space="preserve">Transfuse </w:t>
      </w:r>
      <w:r>
        <w:rPr>
          <w:rFonts w:ascii="Arial" w:hAnsi="Arial" w:cs="Arial"/>
        </w:rPr>
        <w:t>for a goal hemoglobin</w:t>
      </w:r>
      <w:r w:rsidRPr="00CE4923">
        <w:rPr>
          <w:rFonts w:ascii="Arial" w:hAnsi="Arial" w:cs="Arial"/>
        </w:rPr>
        <w:t xml:space="preserve"> of 10.  </w:t>
      </w:r>
    </w:p>
    <w:p w14:paraId="41ADC628" w14:textId="4CE82727" w:rsidR="00623582" w:rsidRPr="00CE4923" w:rsidRDefault="00623582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ii.</w:t>
      </w:r>
      <w:r w:rsidRPr="00CE4923">
        <w:rPr>
          <w:rFonts w:ascii="Arial" w:hAnsi="Arial" w:cs="Arial"/>
        </w:rPr>
        <w:tab/>
        <w:t>If Hg 10 do not transfuse.</w:t>
      </w:r>
    </w:p>
    <w:p w14:paraId="308FF6E4" w14:textId="2FABE692" w:rsidR="00CE4923" w:rsidRPr="00CE4923" w:rsidRDefault="00CE4923" w:rsidP="001C7A16">
      <w:pPr>
        <w:ind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b.</w:t>
      </w:r>
      <w:r w:rsidRPr="00CE4923">
        <w:rPr>
          <w:rFonts w:ascii="Arial" w:hAnsi="Arial" w:cs="Arial"/>
        </w:rPr>
        <w:tab/>
        <w:t>POD#1</w:t>
      </w:r>
      <w:r w:rsidR="00FD6AB5">
        <w:rPr>
          <w:rFonts w:ascii="Arial" w:hAnsi="Arial" w:cs="Arial"/>
        </w:rPr>
        <w:t xml:space="preserve"> or 2</w:t>
      </w:r>
    </w:p>
    <w:p w14:paraId="1DFF5E2D" w14:textId="654B21FF" w:rsidR="00CE4923" w:rsidRPr="00CE4923" w:rsidRDefault="00CE4923" w:rsidP="001C7A16">
      <w:pPr>
        <w:ind w:left="720" w:firstLine="720"/>
        <w:rPr>
          <w:rFonts w:ascii="Arial" w:hAnsi="Arial" w:cs="Arial"/>
        </w:rPr>
      </w:pPr>
      <w:r w:rsidRPr="00CE4923">
        <w:rPr>
          <w:rFonts w:ascii="Arial" w:hAnsi="Arial" w:cs="Arial"/>
        </w:rPr>
        <w:t>i.</w:t>
      </w:r>
      <w:r w:rsidRPr="00CE4923">
        <w:rPr>
          <w:rFonts w:ascii="Arial" w:hAnsi="Arial" w:cs="Arial"/>
        </w:rPr>
        <w:tab/>
        <w:t>Exchange transfusion</w:t>
      </w:r>
      <w:r w:rsidR="00FD6AB5">
        <w:rPr>
          <w:rFonts w:ascii="Arial" w:hAnsi="Arial" w:cs="Arial"/>
        </w:rPr>
        <w:t>, exceptions will be based on the discretion of the hematology service. The goal percentage of hemoglobin S should be 30% or less post-transplant.</w:t>
      </w:r>
    </w:p>
    <w:p w14:paraId="68CC938D" w14:textId="77777777" w:rsidR="001C7A16" w:rsidRDefault="001C7A16" w:rsidP="00CE4923">
      <w:pPr>
        <w:rPr>
          <w:rFonts w:ascii="Arial" w:hAnsi="Arial" w:cs="Arial"/>
        </w:rPr>
      </w:pPr>
    </w:p>
    <w:p w14:paraId="0B4572B3" w14:textId="77777777" w:rsidR="00CE4923" w:rsidRDefault="00CE4923" w:rsidP="00CE4923">
      <w:pPr>
        <w:rPr>
          <w:rFonts w:ascii="Arial" w:hAnsi="Arial" w:cs="Arial"/>
        </w:rPr>
      </w:pPr>
      <w:r w:rsidRPr="00CE4923">
        <w:rPr>
          <w:rFonts w:ascii="Arial" w:hAnsi="Arial" w:cs="Arial"/>
        </w:rPr>
        <w:t>Maintenance Procedure</w:t>
      </w:r>
      <w:r w:rsidR="001C7A16">
        <w:rPr>
          <w:rFonts w:ascii="Arial" w:hAnsi="Arial" w:cs="Arial"/>
        </w:rPr>
        <w:t>:</w:t>
      </w:r>
    </w:p>
    <w:p w14:paraId="024DF4C7" w14:textId="77777777" w:rsidR="001C7A16" w:rsidRPr="00CE4923" w:rsidRDefault="001C7A16" w:rsidP="00CE4923">
      <w:pPr>
        <w:rPr>
          <w:rFonts w:ascii="Arial" w:hAnsi="Arial" w:cs="Arial"/>
        </w:rPr>
      </w:pPr>
    </w:p>
    <w:p w14:paraId="640DBB4A" w14:textId="7901E504" w:rsidR="00EC399F" w:rsidRPr="008D7F8C" w:rsidRDefault="00574D11" w:rsidP="008D7F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Avoid GCSF (all colony stimulating factors can precipitate massive sickling) in sickle cell anemia patients</w:t>
      </w:r>
    </w:p>
    <w:p w14:paraId="03B42F2B" w14:textId="33C28A2A" w:rsidR="00CE4923" w:rsidRPr="008D7F8C" w:rsidRDefault="00CE4923" w:rsidP="008D7F8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D7F8C">
        <w:rPr>
          <w:rFonts w:ascii="Arial" w:hAnsi="Arial" w:cs="Arial"/>
        </w:rPr>
        <w:t xml:space="preserve">Maintain Hg of 10 x </w:t>
      </w:r>
      <w:r w:rsidR="00EC399F" w:rsidRPr="008D7F8C">
        <w:rPr>
          <w:rFonts w:ascii="Arial" w:hAnsi="Arial" w:cs="Arial"/>
        </w:rPr>
        <w:t>3</w:t>
      </w:r>
      <w:r w:rsidRPr="008D7F8C">
        <w:rPr>
          <w:rFonts w:ascii="Arial" w:hAnsi="Arial" w:cs="Arial"/>
        </w:rPr>
        <w:t xml:space="preserve"> months.</w:t>
      </w:r>
    </w:p>
    <w:p w14:paraId="47E8A8AC" w14:textId="1DC42F70" w:rsidR="00CE4923" w:rsidRPr="00CE4923" w:rsidRDefault="00EC399F" w:rsidP="00CE49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CE4923" w:rsidRPr="00CE4923">
        <w:rPr>
          <w:rFonts w:ascii="Arial" w:hAnsi="Arial" w:cs="Arial"/>
        </w:rPr>
        <w:t xml:space="preserve">Exchange transfusion monthly to maintain Hg of 10 for </w:t>
      </w:r>
      <w:r>
        <w:rPr>
          <w:rFonts w:ascii="Arial" w:hAnsi="Arial" w:cs="Arial"/>
        </w:rPr>
        <w:t>3</w:t>
      </w:r>
      <w:r w:rsidR="00CE4923" w:rsidRPr="00CE4923">
        <w:rPr>
          <w:rFonts w:ascii="Arial" w:hAnsi="Arial" w:cs="Arial"/>
        </w:rPr>
        <w:t xml:space="preserve"> months at EUH.  Leave dialysis access in place for exchange transfusion.</w:t>
      </w:r>
    </w:p>
    <w:p w14:paraId="439B9F5F" w14:textId="0A5CAB1D" w:rsidR="00CE4923" w:rsidRPr="00CE4923" w:rsidRDefault="00EC399F" w:rsidP="00CE492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4923" w:rsidRPr="00CE4923">
        <w:rPr>
          <w:rFonts w:ascii="Arial" w:hAnsi="Arial" w:cs="Arial"/>
        </w:rPr>
        <w:t xml:space="preserve">.  Hg </w:t>
      </w:r>
      <w:proofErr w:type="spellStart"/>
      <w:r w:rsidR="00CE4923" w:rsidRPr="00CE4923">
        <w:rPr>
          <w:rFonts w:ascii="Arial" w:hAnsi="Arial" w:cs="Arial"/>
        </w:rPr>
        <w:t>Electropheresis</w:t>
      </w:r>
      <w:proofErr w:type="spellEnd"/>
      <w:r w:rsidR="00CE4923" w:rsidRPr="00CE4923">
        <w:rPr>
          <w:rFonts w:ascii="Arial" w:hAnsi="Arial" w:cs="Arial"/>
        </w:rPr>
        <w:t xml:space="preserve"> at Grady Memorial Hospital after first exchange performed.</w:t>
      </w:r>
    </w:p>
    <w:p w14:paraId="115E1F2D" w14:textId="63BAD2FD" w:rsidR="00CE4923" w:rsidRPr="00CE4923" w:rsidRDefault="00EC399F" w:rsidP="00CE492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E4923" w:rsidRPr="00CE4923">
        <w:rPr>
          <w:rFonts w:ascii="Arial" w:hAnsi="Arial" w:cs="Arial"/>
        </w:rPr>
        <w:t>.  Monthly Hematology appointments at Grady Memorial Hospital x 6 months</w:t>
      </w:r>
      <w:r w:rsidR="00574D11">
        <w:rPr>
          <w:rFonts w:ascii="Arial" w:hAnsi="Arial" w:cs="Arial"/>
        </w:rPr>
        <w:t xml:space="preserve">, who will consider </w:t>
      </w:r>
      <w:r w:rsidR="00CE4923" w:rsidRPr="00CE4923">
        <w:rPr>
          <w:rFonts w:ascii="Arial" w:hAnsi="Arial" w:cs="Arial"/>
        </w:rPr>
        <w:t>hydroxyurea at approxim</w:t>
      </w:r>
      <w:r w:rsidR="001C7A16">
        <w:rPr>
          <w:rFonts w:ascii="Arial" w:hAnsi="Arial" w:cs="Arial"/>
        </w:rPr>
        <w:t>ately 6 months after transplant.</w:t>
      </w:r>
    </w:p>
    <w:p w14:paraId="15476EC4" w14:textId="2274A323" w:rsidR="00CE4923" w:rsidRDefault="00CE4923">
      <w:pPr>
        <w:rPr>
          <w:rFonts w:ascii="Arial" w:hAnsi="Arial" w:cs="Arial"/>
        </w:rPr>
      </w:pPr>
    </w:p>
    <w:p w14:paraId="4F6F6F9D" w14:textId="789856A9" w:rsidR="00EC399F" w:rsidRPr="00CE4923" w:rsidRDefault="00EC399F" w:rsidP="00CE49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07116D6" w14:textId="77777777" w:rsidR="00CE4923" w:rsidRPr="00CE4923" w:rsidRDefault="00CE4923" w:rsidP="00CE4923">
      <w:pPr>
        <w:rPr>
          <w:rFonts w:ascii="Arial" w:hAnsi="Arial" w:cs="Arial"/>
        </w:rPr>
      </w:pPr>
    </w:p>
    <w:p w14:paraId="3D861471" w14:textId="77777777" w:rsidR="00570F73" w:rsidRPr="00570F73" w:rsidRDefault="00570F73" w:rsidP="00CE4923">
      <w:pPr>
        <w:rPr>
          <w:rFonts w:ascii="Arial" w:hAnsi="Arial" w:cs="Arial"/>
          <w:b/>
          <w:bCs/>
          <w:u w:val="single"/>
        </w:rPr>
      </w:pPr>
    </w:p>
    <w:p w14:paraId="5BCB00E6" w14:textId="77777777" w:rsidR="00570F73" w:rsidRDefault="00570F73" w:rsidP="00D82ADA">
      <w:pPr>
        <w:rPr>
          <w:rFonts w:ascii="Arial" w:hAnsi="Arial" w:cs="Arial"/>
        </w:rPr>
      </w:pPr>
    </w:p>
    <w:p w14:paraId="15EE6D32" w14:textId="77777777" w:rsidR="00F802BC" w:rsidRPr="00120DE3" w:rsidRDefault="00F802BC" w:rsidP="00D82ADA">
      <w:pPr>
        <w:rPr>
          <w:rFonts w:ascii="Arial" w:hAnsi="Arial" w:cs="Arial"/>
        </w:rPr>
      </w:pPr>
    </w:p>
    <w:p w14:paraId="76DFD161" w14:textId="77777777" w:rsidR="00D31825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RELATED DOCUMENT(S)/LINK(S):</w:t>
      </w:r>
    </w:p>
    <w:p w14:paraId="03707B9D" w14:textId="77777777" w:rsidR="0019168D" w:rsidRDefault="0019168D" w:rsidP="00D82ADA">
      <w:pPr>
        <w:rPr>
          <w:rFonts w:ascii="Arial" w:hAnsi="Arial" w:cs="Arial"/>
        </w:rPr>
      </w:pPr>
    </w:p>
    <w:p w14:paraId="0D42F5CD" w14:textId="77777777" w:rsidR="003A5698" w:rsidRDefault="003A5698" w:rsidP="00D82ADA">
      <w:pPr>
        <w:rPr>
          <w:rFonts w:ascii="Arial" w:hAnsi="Arial" w:cs="Arial"/>
        </w:rPr>
      </w:pPr>
      <w:r>
        <w:rPr>
          <w:rFonts w:ascii="Arial" w:hAnsi="Arial" w:cs="Arial"/>
        </w:rPr>
        <w:t>Add protocols:</w:t>
      </w:r>
    </w:p>
    <w:p w14:paraId="5CDC830D" w14:textId="77777777" w:rsidR="003A5698" w:rsidRDefault="003A5698" w:rsidP="00D82ADA">
      <w:pPr>
        <w:rPr>
          <w:rFonts w:ascii="Arial" w:hAnsi="Arial" w:cs="Arial"/>
        </w:rPr>
      </w:pPr>
      <w:r>
        <w:rPr>
          <w:rFonts w:ascii="Arial" w:hAnsi="Arial" w:cs="Arial"/>
        </w:rPr>
        <w:t>Evaluation and Testing</w:t>
      </w:r>
    </w:p>
    <w:p w14:paraId="129C71CD" w14:textId="77777777" w:rsidR="003A5698" w:rsidRDefault="003A5698" w:rsidP="00D82ADA">
      <w:pPr>
        <w:rPr>
          <w:rFonts w:ascii="Arial" w:hAnsi="Arial" w:cs="Arial"/>
        </w:rPr>
      </w:pPr>
      <w:r>
        <w:rPr>
          <w:rFonts w:ascii="Arial" w:hAnsi="Arial" w:cs="Arial"/>
        </w:rPr>
        <w:t>Waitlist Maintenance</w:t>
      </w:r>
    </w:p>
    <w:p w14:paraId="16C6846A" w14:textId="77777777" w:rsidR="00E3752C" w:rsidRDefault="003A5698" w:rsidP="00D82ADA">
      <w:pPr>
        <w:rPr>
          <w:rFonts w:ascii="Arial" w:hAnsi="Arial" w:cs="Arial"/>
        </w:rPr>
      </w:pPr>
      <w:r>
        <w:rPr>
          <w:rFonts w:ascii="Arial" w:hAnsi="Arial" w:cs="Arial"/>
        </w:rPr>
        <w:t>Post-transplant management</w:t>
      </w:r>
    </w:p>
    <w:p w14:paraId="58D2A029" w14:textId="77777777" w:rsidR="00F802BC" w:rsidRPr="00120DE3" w:rsidRDefault="00F802BC" w:rsidP="00D82ADA">
      <w:pPr>
        <w:rPr>
          <w:rFonts w:ascii="Arial" w:hAnsi="Arial" w:cs="Arial"/>
        </w:rPr>
      </w:pPr>
    </w:p>
    <w:p w14:paraId="235733F1" w14:textId="77777777" w:rsidR="00D82ADA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  <w:b/>
          <w:bCs/>
          <w:u w:val="single"/>
        </w:rPr>
        <w:t>DEFINITIONS:</w:t>
      </w:r>
      <w:r w:rsidRPr="34F15EB1">
        <w:rPr>
          <w:rFonts w:ascii="Arial" w:hAnsi="Arial" w:cs="Arial"/>
        </w:rPr>
        <w:t xml:space="preserve"> </w:t>
      </w:r>
      <w:r w:rsidRPr="34F15EB1">
        <w:rPr>
          <w:rFonts w:ascii="Arial" w:hAnsi="Arial" w:cs="Arial"/>
          <w:i/>
          <w:iCs/>
        </w:rPr>
        <w:t>(If applicable)</w:t>
      </w:r>
    </w:p>
    <w:p w14:paraId="63705F5E" w14:textId="77777777" w:rsidR="00A973EE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</w:rPr>
        <w:t>BMI – Body Mass Index</w:t>
      </w:r>
    </w:p>
    <w:p w14:paraId="6907898A" w14:textId="77777777" w:rsidR="00815F69" w:rsidRDefault="00815F69" w:rsidP="34F15EB1">
      <w:pPr>
        <w:rPr>
          <w:rFonts w:ascii="Arial" w:hAnsi="Arial" w:cs="Arial"/>
        </w:rPr>
      </w:pPr>
      <w:r>
        <w:rPr>
          <w:rFonts w:ascii="Arial" w:hAnsi="Arial" w:cs="Arial"/>
        </w:rPr>
        <w:t>IV-intravenous</w:t>
      </w:r>
    </w:p>
    <w:p w14:paraId="61345EA7" w14:textId="77777777" w:rsidR="00C05CA7" w:rsidRPr="00120DE3" w:rsidRDefault="00C05CA7" w:rsidP="00D82ADA">
      <w:pPr>
        <w:rPr>
          <w:rFonts w:ascii="Arial" w:hAnsi="Arial" w:cs="Arial"/>
        </w:rPr>
      </w:pPr>
    </w:p>
    <w:p w14:paraId="31201F9C" w14:textId="77777777" w:rsidR="00A973EE" w:rsidRPr="00120DE3" w:rsidRDefault="00A973EE" w:rsidP="00D82ADA">
      <w:pPr>
        <w:rPr>
          <w:rFonts w:ascii="Arial" w:hAnsi="Arial" w:cs="Arial"/>
        </w:rPr>
      </w:pPr>
    </w:p>
    <w:p w14:paraId="38696F93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REFERENCES AND SOURCES OF EVIDENCE:</w:t>
      </w:r>
    </w:p>
    <w:p w14:paraId="3FEA3451" w14:textId="77777777" w:rsidR="00805EE7" w:rsidRDefault="00805EE7" w:rsidP="00D82ADA">
      <w:pPr>
        <w:rPr>
          <w:rFonts w:ascii="Arial" w:hAnsi="Arial" w:cs="Arial"/>
          <w:b/>
          <w:u w:val="single"/>
        </w:rPr>
      </w:pPr>
    </w:p>
    <w:p w14:paraId="16E5E012" w14:textId="77777777" w:rsidR="00805EE7" w:rsidRPr="00805EE7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</w:rPr>
        <w:t xml:space="preserve">1. </w:t>
      </w:r>
      <w:proofErr w:type="spellStart"/>
      <w:r w:rsidRPr="34F15EB1">
        <w:rPr>
          <w:rFonts w:ascii="Arial" w:hAnsi="Arial" w:cs="Arial"/>
        </w:rPr>
        <w:t>Kasiske</w:t>
      </w:r>
      <w:proofErr w:type="spellEnd"/>
      <w:r w:rsidRPr="34F15EB1">
        <w:rPr>
          <w:rFonts w:ascii="Arial" w:hAnsi="Arial" w:cs="Arial"/>
        </w:rPr>
        <w:t xml:space="preserve">, B.L. and D. Klinger, Cigarette smoking in renal transplant recipients. J Am </w:t>
      </w:r>
      <w:proofErr w:type="spellStart"/>
      <w:r w:rsidRPr="34F15EB1">
        <w:rPr>
          <w:rFonts w:ascii="Arial" w:hAnsi="Arial" w:cs="Arial"/>
        </w:rPr>
        <w:t>Soc</w:t>
      </w:r>
      <w:proofErr w:type="spellEnd"/>
      <w:r w:rsidRPr="34F15EB1">
        <w:rPr>
          <w:rFonts w:ascii="Arial" w:hAnsi="Arial" w:cs="Arial"/>
        </w:rPr>
        <w:t xml:space="preserve"> </w:t>
      </w:r>
      <w:proofErr w:type="spellStart"/>
      <w:r w:rsidRPr="34F15EB1">
        <w:rPr>
          <w:rFonts w:ascii="Arial" w:hAnsi="Arial" w:cs="Arial"/>
        </w:rPr>
        <w:t>Nephrol</w:t>
      </w:r>
      <w:proofErr w:type="spellEnd"/>
      <w:r w:rsidRPr="34F15EB1">
        <w:rPr>
          <w:rFonts w:ascii="Arial" w:hAnsi="Arial" w:cs="Arial"/>
        </w:rPr>
        <w:t>, 2000. 11(4): p. 753-9.</w:t>
      </w:r>
    </w:p>
    <w:p w14:paraId="0BD1C173" w14:textId="77777777" w:rsidR="00805EE7" w:rsidRPr="00805EE7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</w:rPr>
        <w:t xml:space="preserve">2. </w:t>
      </w:r>
      <w:proofErr w:type="spellStart"/>
      <w:r w:rsidRPr="34F15EB1">
        <w:rPr>
          <w:rFonts w:ascii="Arial" w:hAnsi="Arial" w:cs="Arial"/>
        </w:rPr>
        <w:t>Biesenbach</w:t>
      </w:r>
      <w:proofErr w:type="spellEnd"/>
      <w:r w:rsidRPr="34F15EB1">
        <w:rPr>
          <w:rFonts w:ascii="Arial" w:hAnsi="Arial" w:cs="Arial"/>
        </w:rPr>
        <w:t xml:space="preserve">, G., et al., Impact of smoking on progression of vascular diseases and patient survival in type-1 diabetic patients after simultaneous kidney-pancreas transplantation in a single </w:t>
      </w:r>
      <w:proofErr w:type="spellStart"/>
      <w:r w:rsidRPr="34F15EB1">
        <w:rPr>
          <w:rFonts w:ascii="Arial" w:hAnsi="Arial" w:cs="Arial"/>
        </w:rPr>
        <w:t>centre</w:t>
      </w:r>
      <w:proofErr w:type="spellEnd"/>
      <w:r w:rsidRPr="34F15EB1">
        <w:rPr>
          <w:rFonts w:ascii="Arial" w:hAnsi="Arial" w:cs="Arial"/>
        </w:rPr>
        <w:t xml:space="preserve">. </w:t>
      </w:r>
      <w:proofErr w:type="spellStart"/>
      <w:r w:rsidRPr="34F15EB1">
        <w:rPr>
          <w:rFonts w:ascii="Arial" w:hAnsi="Arial" w:cs="Arial"/>
        </w:rPr>
        <w:t>Transpl</w:t>
      </w:r>
      <w:proofErr w:type="spellEnd"/>
      <w:r w:rsidRPr="34F15EB1">
        <w:rPr>
          <w:rFonts w:ascii="Arial" w:hAnsi="Arial" w:cs="Arial"/>
        </w:rPr>
        <w:t xml:space="preserve"> </w:t>
      </w:r>
      <w:proofErr w:type="spellStart"/>
      <w:r w:rsidRPr="34F15EB1">
        <w:rPr>
          <w:rFonts w:ascii="Arial" w:hAnsi="Arial" w:cs="Arial"/>
        </w:rPr>
        <w:t>Int</w:t>
      </w:r>
      <w:proofErr w:type="spellEnd"/>
      <w:r w:rsidRPr="34F15EB1">
        <w:rPr>
          <w:rFonts w:ascii="Arial" w:hAnsi="Arial" w:cs="Arial"/>
        </w:rPr>
        <w:t>, 2008. 21(4): p. 357-63.</w:t>
      </w:r>
    </w:p>
    <w:p w14:paraId="08F70104" w14:textId="77777777" w:rsidR="00805EE7" w:rsidRPr="0019168D" w:rsidRDefault="34F15EB1" w:rsidP="34F15EB1">
      <w:pPr>
        <w:rPr>
          <w:rFonts w:ascii="Arial" w:hAnsi="Arial" w:cs="Arial"/>
        </w:rPr>
      </w:pPr>
      <w:r w:rsidRPr="34F15EB1">
        <w:rPr>
          <w:rFonts w:ascii="Arial" w:hAnsi="Arial" w:cs="Arial"/>
        </w:rPr>
        <w:t xml:space="preserve">3. </w:t>
      </w:r>
      <w:proofErr w:type="spellStart"/>
      <w:r w:rsidRPr="34F15EB1">
        <w:rPr>
          <w:rFonts w:ascii="Arial" w:hAnsi="Arial" w:cs="Arial"/>
        </w:rPr>
        <w:t>Penno</w:t>
      </w:r>
      <w:proofErr w:type="spellEnd"/>
      <w:r w:rsidRPr="34F15EB1">
        <w:rPr>
          <w:rFonts w:ascii="Arial" w:hAnsi="Arial" w:cs="Arial"/>
        </w:rPr>
        <w:t xml:space="preserve">, G., et al., Independent correlates of urinary albumin excretion within the </w:t>
      </w:r>
      <w:proofErr w:type="spellStart"/>
      <w:r w:rsidRPr="34F15EB1">
        <w:rPr>
          <w:rFonts w:ascii="Arial" w:hAnsi="Arial" w:cs="Arial"/>
        </w:rPr>
        <w:t>normoalbuminuric</w:t>
      </w:r>
      <w:proofErr w:type="spellEnd"/>
      <w:r w:rsidRPr="34F15EB1">
        <w:rPr>
          <w:rFonts w:ascii="Arial" w:hAnsi="Arial" w:cs="Arial"/>
        </w:rPr>
        <w:t xml:space="preserve"> range in patients with type 2 diabetes: The Renal Insufficiency And Cardiovascular Events (RIACE) Italian </w:t>
      </w:r>
      <w:proofErr w:type="spellStart"/>
      <w:r w:rsidRPr="34F15EB1">
        <w:rPr>
          <w:rFonts w:ascii="Arial" w:hAnsi="Arial" w:cs="Arial"/>
        </w:rPr>
        <w:t>Multicentre</w:t>
      </w:r>
      <w:proofErr w:type="spellEnd"/>
      <w:r w:rsidRPr="34F15EB1">
        <w:rPr>
          <w:rFonts w:ascii="Arial" w:hAnsi="Arial" w:cs="Arial"/>
        </w:rPr>
        <w:t xml:space="preserve"> Study. </w:t>
      </w:r>
      <w:proofErr w:type="spellStart"/>
      <w:r w:rsidRPr="34F15EB1">
        <w:rPr>
          <w:rFonts w:ascii="Arial" w:hAnsi="Arial" w:cs="Arial"/>
        </w:rPr>
        <w:t>Acta</w:t>
      </w:r>
      <w:proofErr w:type="spellEnd"/>
      <w:r w:rsidRPr="34F15EB1">
        <w:rPr>
          <w:rFonts w:ascii="Arial" w:hAnsi="Arial" w:cs="Arial"/>
        </w:rPr>
        <w:t xml:space="preserve"> </w:t>
      </w:r>
      <w:proofErr w:type="spellStart"/>
      <w:r w:rsidRPr="34F15EB1">
        <w:rPr>
          <w:rFonts w:ascii="Arial" w:hAnsi="Arial" w:cs="Arial"/>
        </w:rPr>
        <w:t>Diabetol</w:t>
      </w:r>
      <w:proofErr w:type="spellEnd"/>
      <w:r w:rsidRPr="34F15EB1">
        <w:rPr>
          <w:rFonts w:ascii="Arial" w:hAnsi="Arial" w:cs="Arial"/>
        </w:rPr>
        <w:t>, 2015. 52(5): p. 971-81.</w:t>
      </w:r>
    </w:p>
    <w:p w14:paraId="06EEBEB0" w14:textId="77777777" w:rsidR="0019168D" w:rsidRDefault="0019168D" w:rsidP="00D82ADA">
      <w:pPr>
        <w:rPr>
          <w:rFonts w:ascii="Arial" w:hAnsi="Arial" w:cs="Arial"/>
        </w:rPr>
      </w:pPr>
    </w:p>
    <w:p w14:paraId="10161D50" w14:textId="77777777" w:rsidR="005E39CF" w:rsidRDefault="005E39CF" w:rsidP="00D82ADA">
      <w:pPr>
        <w:rPr>
          <w:rFonts w:ascii="Arial" w:hAnsi="Arial" w:cs="Arial"/>
        </w:rPr>
      </w:pPr>
    </w:p>
    <w:p w14:paraId="3B6F4275" w14:textId="77777777" w:rsidR="00A973EE" w:rsidRDefault="34F15EB1" w:rsidP="34F15EB1">
      <w:pPr>
        <w:rPr>
          <w:rFonts w:ascii="Arial" w:hAnsi="Arial" w:cs="Arial"/>
          <w:b/>
          <w:bCs/>
          <w:u w:val="single"/>
        </w:rPr>
      </w:pPr>
      <w:r w:rsidRPr="34F15EB1">
        <w:rPr>
          <w:rFonts w:ascii="Arial" w:hAnsi="Arial" w:cs="Arial"/>
          <w:b/>
          <w:bCs/>
          <w:u w:val="single"/>
        </w:rPr>
        <w:t>KEY WORDS:</w:t>
      </w:r>
    </w:p>
    <w:p w14:paraId="3655456A" w14:textId="77777777" w:rsidR="005E39CF" w:rsidRDefault="005E39CF" w:rsidP="00D82ADA">
      <w:pPr>
        <w:rPr>
          <w:rFonts w:ascii="Arial" w:hAnsi="Arial" w:cs="Arial"/>
          <w:b/>
          <w:u w:val="single"/>
        </w:rPr>
      </w:pPr>
    </w:p>
    <w:p w14:paraId="0054D538" w14:textId="77777777" w:rsidR="005E39CF" w:rsidRPr="005E39CF" w:rsidRDefault="005E39CF" w:rsidP="00D82ADA">
      <w:pPr>
        <w:rPr>
          <w:rFonts w:ascii="Arial" w:hAnsi="Arial" w:cs="Arial"/>
          <w:b/>
          <w:u w:val="single"/>
        </w:rPr>
      </w:pPr>
    </w:p>
    <w:p w14:paraId="5184736D" w14:textId="77777777" w:rsidR="00DB6E7A" w:rsidRPr="00BE1C28" w:rsidRDefault="00DB6E7A" w:rsidP="00D82AD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845"/>
      </w:tblGrid>
      <w:tr w:rsidR="00BE1C28" w:rsidRPr="00120DE3" w14:paraId="5EEABA03" w14:textId="77777777" w:rsidTr="34F15EB1">
        <w:tc>
          <w:tcPr>
            <w:tcW w:w="10770" w:type="dxa"/>
            <w:gridSpan w:val="2"/>
            <w:tcBorders>
              <w:bottom w:val="nil"/>
            </w:tcBorders>
          </w:tcPr>
          <w:p w14:paraId="614CEB46" w14:textId="77777777" w:rsidR="00BE1C28" w:rsidRPr="00150BDD" w:rsidRDefault="34F15EB1" w:rsidP="34F15EB1">
            <w:pPr>
              <w:spacing w:before="60" w:after="20"/>
              <w:rPr>
                <w:rFonts w:ascii="Arial" w:hAnsi="Arial" w:cs="Arial"/>
                <w:u w:val="single"/>
              </w:rPr>
            </w:pPr>
            <w:r w:rsidRPr="34F15EB1">
              <w:rPr>
                <w:rFonts w:ascii="Arial" w:hAnsi="Arial" w:cs="Arial"/>
                <w:b/>
                <w:bCs/>
                <w:u w:val="single"/>
              </w:rPr>
              <w:t>REVIEW/APPROVAL SUMMARY:</w:t>
            </w:r>
            <w:r w:rsidRPr="34F15EB1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576F37" w:rsidRPr="00120DE3" w14:paraId="04EA4896" w14:textId="77777777" w:rsidTr="34F15EB1">
        <w:trPr>
          <w:trHeight w:val="702"/>
        </w:trPr>
        <w:tc>
          <w:tcPr>
            <w:tcW w:w="10770" w:type="dxa"/>
            <w:gridSpan w:val="2"/>
            <w:tcBorders>
              <w:top w:val="nil"/>
            </w:tcBorders>
          </w:tcPr>
          <w:p w14:paraId="6DEF0045" w14:textId="77777777" w:rsidR="00576F37" w:rsidRPr="00BE1C28" w:rsidRDefault="34F15EB1" w:rsidP="34F15EB1">
            <w:pPr>
              <w:spacing w:before="6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BODY/BODIES: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  <w:tr w:rsidR="00BE1C28" w:rsidRPr="00120DE3" w14:paraId="14A6DA19" w14:textId="77777777" w:rsidTr="34F15EB1">
        <w:tc>
          <w:tcPr>
            <w:tcW w:w="5925" w:type="dxa"/>
          </w:tcPr>
          <w:p w14:paraId="2AEF5D2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REVIEW/REVISION DATES: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45" w:type="dxa"/>
          </w:tcPr>
          <w:p w14:paraId="3BD5D05A" w14:textId="77777777" w:rsidR="00BE1C28" w:rsidRPr="00BE1C28" w:rsidRDefault="34F15EB1" w:rsidP="34F15EB1">
            <w:pPr>
              <w:spacing w:before="60" w:after="20"/>
              <w:rPr>
                <w:rFonts w:ascii="Arial" w:hAnsi="Arial" w:cs="Arial"/>
              </w:rPr>
            </w:pPr>
            <w:r w:rsidRPr="34F15EB1">
              <w:rPr>
                <w:rFonts w:ascii="Arial" w:hAnsi="Arial" w:cs="Arial"/>
                <w:b/>
                <w:bCs/>
              </w:rPr>
              <w:t>APPROVAL DATE:</w:t>
            </w:r>
            <w:r w:rsidRPr="34F15EB1">
              <w:rPr>
                <w:rFonts w:ascii="Arial" w:hAnsi="Arial" w:cs="Arial"/>
              </w:rPr>
              <w:t xml:space="preserve"> </w:t>
            </w:r>
          </w:p>
        </w:tc>
      </w:tr>
    </w:tbl>
    <w:p w14:paraId="6009BCE8" w14:textId="77777777" w:rsidR="00246CC9" w:rsidRPr="00120DE3" w:rsidRDefault="00246CC9" w:rsidP="00D82ADA">
      <w:pPr>
        <w:rPr>
          <w:rFonts w:ascii="Arial" w:hAnsi="Arial" w:cs="Arial"/>
        </w:rPr>
      </w:pPr>
    </w:p>
    <w:sectPr w:rsidR="00246CC9" w:rsidRPr="00120DE3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3B93C" w14:textId="77777777" w:rsidR="00CE6D90" w:rsidRDefault="00CE6D90" w:rsidP="00401E3E">
      <w:r>
        <w:separator/>
      </w:r>
    </w:p>
  </w:endnote>
  <w:endnote w:type="continuationSeparator" w:id="0">
    <w:p w14:paraId="448C7EF4" w14:textId="77777777" w:rsidR="00CE6D90" w:rsidRDefault="00CE6D90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FD587" w14:textId="77777777" w:rsidR="00401E3E" w:rsidRPr="00246CC9" w:rsidRDefault="00120DE3" w:rsidP="34F15EB1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246CC9">
      <w:rPr>
        <w:rFonts w:ascii="Arial" w:hAnsi="Arial" w:cs="Arial"/>
        <w:sz w:val="16"/>
        <w:szCs w:val="16"/>
      </w:rPr>
      <w:t>P</w:t>
    </w:r>
    <w:r w:rsidR="00611775">
      <w:rPr>
        <w:rFonts w:ascii="Arial" w:hAnsi="Arial" w:cs="Arial"/>
        <w:sz w:val="16"/>
        <w:szCs w:val="16"/>
      </w:rPr>
      <w:t>ROCEDURE</w:t>
    </w:r>
    <w:r w:rsidR="001E3490">
      <w:rPr>
        <w:rFonts w:ascii="Arial" w:hAnsi="Arial" w:cs="Arial"/>
        <w:sz w:val="16"/>
        <w:szCs w:val="16"/>
      </w:rPr>
      <w:t>/GUIDELINE</w:t>
    </w:r>
    <w:r w:rsidRPr="00246CC9">
      <w:rPr>
        <w:rFonts w:ascii="Arial" w:hAnsi="Arial" w:cs="Arial"/>
        <w:sz w:val="16"/>
        <w:szCs w:val="16"/>
      </w:rPr>
      <w:t xml:space="preserve"> TITLE</w:t>
    </w:r>
    <w:r w:rsidRPr="00246CC9">
      <w:rPr>
        <w:rFonts w:ascii="Arial" w:hAnsi="Arial" w:cs="Arial"/>
        <w:sz w:val="16"/>
        <w:szCs w:val="16"/>
      </w:rPr>
      <w:tab/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PAGE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D92E23" w:rsidRPr="00D92E23">
      <w:rPr>
        <w:rFonts w:ascii="Arial" w:hAnsi="Arial" w:cs="Arial"/>
        <w:noProof/>
        <w:sz w:val="16"/>
        <w:szCs w:val="16"/>
      </w:rPr>
      <w:t>1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246CC9" w:rsidRPr="34F15EB1">
      <w:rPr>
        <w:rFonts w:ascii="Arial" w:hAnsi="Arial" w:cs="Arial"/>
        <w:sz w:val="16"/>
        <w:szCs w:val="16"/>
      </w:rPr>
      <w:t xml:space="preserve"> of </w:t>
    </w:r>
    <w:r w:rsidR="00246CC9" w:rsidRPr="34F15EB1">
      <w:rPr>
        <w:rFonts w:ascii="Arial" w:hAnsi="Arial" w:cs="Arial"/>
        <w:noProof/>
        <w:sz w:val="16"/>
        <w:szCs w:val="16"/>
      </w:rPr>
      <w:fldChar w:fldCharType="begin"/>
    </w:r>
    <w:r w:rsidR="00246CC9" w:rsidRPr="00246CC9">
      <w:rPr>
        <w:rFonts w:ascii="Arial" w:hAnsi="Arial" w:cs="Arial"/>
        <w:sz w:val="16"/>
      </w:rPr>
      <w:instrText xml:space="preserve"> NUMPAGES  \* MERGEFORMAT </w:instrText>
    </w:r>
    <w:r w:rsidR="00246CC9" w:rsidRPr="34F15EB1">
      <w:rPr>
        <w:rFonts w:ascii="Arial" w:hAnsi="Arial" w:cs="Arial"/>
        <w:sz w:val="16"/>
      </w:rPr>
      <w:fldChar w:fldCharType="separate"/>
    </w:r>
    <w:r w:rsidR="00D92E23" w:rsidRPr="00D92E23">
      <w:rPr>
        <w:rFonts w:ascii="Arial" w:hAnsi="Arial" w:cs="Arial"/>
        <w:noProof/>
        <w:sz w:val="16"/>
        <w:szCs w:val="16"/>
      </w:rPr>
      <w:t>3</w:t>
    </w:r>
    <w:r w:rsidR="00246CC9" w:rsidRPr="34F15EB1">
      <w:rPr>
        <w:rFonts w:ascii="Arial" w:hAnsi="Arial" w:cs="Arial"/>
        <w:noProof/>
        <w:sz w:val="16"/>
        <w:szCs w:val="16"/>
      </w:rPr>
      <w:fldChar w:fldCharType="end"/>
    </w:r>
    <w:r w:rsidR="00611775" w:rsidRPr="34F15EB1">
      <w:rPr>
        <w:rFonts w:ascii="Arial" w:hAnsi="Arial" w:cs="Arial"/>
        <w:sz w:val="16"/>
        <w:szCs w:val="16"/>
      </w:rPr>
      <w:t xml:space="preserve">  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54A7" w14:textId="77777777" w:rsidR="00CE6D90" w:rsidRDefault="00CE6D90" w:rsidP="00401E3E">
      <w:r>
        <w:separator/>
      </w:r>
    </w:p>
  </w:footnote>
  <w:footnote w:type="continuationSeparator" w:id="0">
    <w:p w14:paraId="390B3C5F" w14:textId="77777777" w:rsidR="00CE6D90" w:rsidRDefault="00CE6D90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77E94" w14:textId="77777777" w:rsidR="00401E3E" w:rsidRPr="00120DE3" w:rsidRDefault="00401E3E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7948CEF3" wp14:editId="79384C04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FEC7A" w14:textId="77777777" w:rsidR="00401E3E" w:rsidRPr="00120DE3" w:rsidRDefault="00401E3E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D0B"/>
    <w:multiLevelType w:val="hybridMultilevel"/>
    <w:tmpl w:val="2712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D51"/>
    <w:multiLevelType w:val="hybridMultilevel"/>
    <w:tmpl w:val="9514A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7395E"/>
    <w:rsid w:val="00120DE3"/>
    <w:rsid w:val="00132810"/>
    <w:rsid w:val="00150BDD"/>
    <w:rsid w:val="00152742"/>
    <w:rsid w:val="0015735D"/>
    <w:rsid w:val="001644D7"/>
    <w:rsid w:val="0018574A"/>
    <w:rsid w:val="0019168D"/>
    <w:rsid w:val="001921CD"/>
    <w:rsid w:val="001C7A16"/>
    <w:rsid w:val="001E3490"/>
    <w:rsid w:val="001F67AA"/>
    <w:rsid w:val="00233309"/>
    <w:rsid w:val="00246CC9"/>
    <w:rsid w:val="00346840"/>
    <w:rsid w:val="00382155"/>
    <w:rsid w:val="003937C3"/>
    <w:rsid w:val="003A4628"/>
    <w:rsid w:val="003A5698"/>
    <w:rsid w:val="00401E3E"/>
    <w:rsid w:val="00570F73"/>
    <w:rsid w:val="00574D11"/>
    <w:rsid w:val="00576F37"/>
    <w:rsid w:val="005819A1"/>
    <w:rsid w:val="00595E18"/>
    <w:rsid w:val="005C6796"/>
    <w:rsid w:val="005E39CF"/>
    <w:rsid w:val="00611775"/>
    <w:rsid w:val="00623582"/>
    <w:rsid w:val="0069285E"/>
    <w:rsid w:val="00734CC6"/>
    <w:rsid w:val="0079159D"/>
    <w:rsid w:val="007C72B5"/>
    <w:rsid w:val="00805EE7"/>
    <w:rsid w:val="00815F69"/>
    <w:rsid w:val="008241EB"/>
    <w:rsid w:val="008660BA"/>
    <w:rsid w:val="00876027"/>
    <w:rsid w:val="008D4A0C"/>
    <w:rsid w:val="008D7F8C"/>
    <w:rsid w:val="00996A8F"/>
    <w:rsid w:val="009A04E9"/>
    <w:rsid w:val="009F5419"/>
    <w:rsid w:val="00A03BB9"/>
    <w:rsid w:val="00A350C5"/>
    <w:rsid w:val="00A67AC2"/>
    <w:rsid w:val="00A71BB9"/>
    <w:rsid w:val="00A91A47"/>
    <w:rsid w:val="00A96893"/>
    <w:rsid w:val="00A973EE"/>
    <w:rsid w:val="00B151A5"/>
    <w:rsid w:val="00B33F1F"/>
    <w:rsid w:val="00B63A61"/>
    <w:rsid w:val="00BE1C28"/>
    <w:rsid w:val="00BF2964"/>
    <w:rsid w:val="00C05CA7"/>
    <w:rsid w:val="00CC5EDC"/>
    <w:rsid w:val="00CD0BC0"/>
    <w:rsid w:val="00CE4923"/>
    <w:rsid w:val="00CE6D90"/>
    <w:rsid w:val="00D15BF4"/>
    <w:rsid w:val="00D31825"/>
    <w:rsid w:val="00D82ADA"/>
    <w:rsid w:val="00D877F7"/>
    <w:rsid w:val="00D92E23"/>
    <w:rsid w:val="00DB6E7A"/>
    <w:rsid w:val="00E27FAE"/>
    <w:rsid w:val="00E3752C"/>
    <w:rsid w:val="00E80DD7"/>
    <w:rsid w:val="00EC0A28"/>
    <w:rsid w:val="00EC399F"/>
    <w:rsid w:val="00F444B1"/>
    <w:rsid w:val="00F7188F"/>
    <w:rsid w:val="00F747D4"/>
    <w:rsid w:val="00F802BC"/>
    <w:rsid w:val="00F9095C"/>
    <w:rsid w:val="00FD45A9"/>
    <w:rsid w:val="00FD6AB5"/>
    <w:rsid w:val="34F1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A1BCBED"/>
  <w15:docId w15:val="{88F806DD-367C-474B-B8C6-823B3A54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5E1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C7A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7A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7A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7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7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Sharlene Toney</dc:creator>
  <cp:lastModifiedBy>Richard Milam</cp:lastModifiedBy>
  <cp:revision>2</cp:revision>
  <cp:lastPrinted>2017-05-31T13:16:00Z</cp:lastPrinted>
  <dcterms:created xsi:type="dcterms:W3CDTF">2018-06-01T14:03:00Z</dcterms:created>
  <dcterms:modified xsi:type="dcterms:W3CDTF">2018-06-01T14:03:00Z</dcterms:modified>
</cp:coreProperties>
</file>