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D2CC" w14:textId="77777777" w:rsidR="00D82ADA" w:rsidRPr="00CD4A15" w:rsidRDefault="00D82ADA" w:rsidP="00D82A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CD4A15" w14:paraId="438D9C90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6C4B62D" w14:textId="2A1999D0" w:rsidR="00576F37" w:rsidRPr="00CD4A15" w:rsidRDefault="00576F37" w:rsidP="00034215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sz w:val="22"/>
                <w:szCs w:val="22"/>
              </w:rPr>
              <w:t>P</w:t>
            </w:r>
            <w:r w:rsidR="001F3959" w:rsidRPr="00CD4A15">
              <w:rPr>
                <w:rFonts w:ascii="Arial" w:hAnsi="Arial" w:cs="Arial"/>
                <w:sz w:val="22"/>
                <w:szCs w:val="22"/>
              </w:rPr>
              <w:t>ROTOCOL</w:t>
            </w:r>
            <w:r w:rsidRPr="00CD4A15">
              <w:rPr>
                <w:rFonts w:ascii="Arial" w:hAnsi="Arial" w:cs="Arial"/>
                <w:sz w:val="22"/>
                <w:szCs w:val="22"/>
              </w:rPr>
              <w:t xml:space="preserve"> TITLE: </w:t>
            </w:r>
            <w:r w:rsidR="006F1E72" w:rsidRPr="00CD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0D" w:rsidRPr="00CD4A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D270D" w:rsidRPr="00CD4A15">
              <w:rPr>
                <w:rFonts w:ascii="Arial" w:hAnsi="Arial" w:cs="Arial"/>
                <w:sz w:val="22"/>
                <w:szCs w:val="22"/>
              </w:rPr>
              <w:t>Kidney and Pancreas Post Transplant</w:t>
            </w:r>
            <w:r w:rsidR="00831CFA" w:rsidRPr="00CD4A1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34215" w:rsidRPr="00CD4A1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COVID-19 Vaccin</w:t>
            </w:r>
            <w:r w:rsidR="00A9638B" w:rsidRPr="00CD4A1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ation </w:t>
            </w:r>
            <w:r w:rsidR="00034215" w:rsidRPr="00CD4A1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Guidelines for Post-Transplant Patients</w:t>
            </w:r>
          </w:p>
        </w:tc>
      </w:tr>
      <w:tr w:rsidR="00576F37" w:rsidRPr="00CD4A15" w14:paraId="4E73A3B0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C0D57" w14:textId="77777777" w:rsidR="00FF712F" w:rsidRPr="00CD4A15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sz w:val="22"/>
                <w:szCs w:val="22"/>
              </w:rPr>
              <w:t>APPLICABLE FACILITIES:</w:t>
            </w:r>
          </w:p>
          <w:p w14:paraId="0B5891F5" w14:textId="77777777" w:rsidR="00FF712F" w:rsidRPr="00CD4A15" w:rsidRDefault="00CF08C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5E70" w:rsidRPr="00CD4A15">
              <w:rPr>
                <w:rFonts w:ascii="Arial" w:hAnsi="Arial" w:cs="Arial"/>
                <w:sz w:val="22"/>
                <w:szCs w:val="22"/>
              </w:rPr>
              <w:t>EHC</w:t>
            </w:r>
            <w:r w:rsidR="00FF712F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5FE42531" w14:textId="77777777" w:rsidR="00061A36" w:rsidRPr="00CD4A15" w:rsidRDefault="00CF08C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E</w:t>
            </w:r>
            <w:r w:rsidR="001864B9" w:rsidRPr="00CD4A15">
              <w:rPr>
                <w:rFonts w:ascii="Arial" w:hAnsi="Arial" w:cs="Arial"/>
                <w:sz w:val="22"/>
                <w:szCs w:val="22"/>
              </w:rPr>
              <w:t>UH</w:t>
            </w:r>
            <w:r w:rsidR="00FF712F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EUH</w:t>
            </w:r>
            <w:r w:rsidR="001864B9" w:rsidRPr="00CD4A15">
              <w:rPr>
                <w:rFonts w:ascii="Arial" w:hAnsi="Arial" w:cs="Arial"/>
                <w:sz w:val="22"/>
                <w:szCs w:val="22"/>
              </w:rPr>
              <w:t>M</w:t>
            </w:r>
            <w:r w:rsidR="00336321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6321" w:rsidRPr="00CD4A15">
              <w:rPr>
                <w:rFonts w:ascii="Arial" w:hAnsi="Arial" w:cs="Arial"/>
                <w:sz w:val="22"/>
                <w:szCs w:val="22"/>
              </w:rPr>
              <w:t>EUHS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EU</w:t>
            </w:r>
            <w:r w:rsidR="001864B9" w:rsidRPr="00CD4A15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CD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CD4A15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CD4A15">
              <w:rPr>
                <w:rFonts w:ascii="Arial" w:hAnsi="Arial" w:cs="Arial"/>
                <w:sz w:val="22"/>
                <w:szCs w:val="22"/>
              </w:rPr>
              <w:t>JV</w:t>
            </w:r>
            <w:r w:rsidR="001864B9" w:rsidRPr="00CD4A15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CD4A1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CD4A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CD4A15">
              <w:rPr>
                <w:rFonts w:ascii="Arial" w:hAnsi="Arial" w:cs="Arial"/>
                <w:sz w:val="22"/>
                <w:szCs w:val="22"/>
              </w:rPr>
              <w:t>TEC</w:t>
            </w:r>
            <w:r w:rsidR="001864B9" w:rsidRPr="00CD4A15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CD4A15" w14:paraId="20D7EBA5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455B7D70" w14:textId="31F939CD" w:rsidR="00A96893" w:rsidRPr="00CD4A15" w:rsidRDefault="00A96893" w:rsidP="007D2853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  <w:r w:rsidRPr="00CD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BB5" w:rsidRPr="00CD4A15">
              <w:rPr>
                <w:rFonts w:ascii="Arial" w:hAnsi="Arial" w:cs="Arial"/>
                <w:sz w:val="22"/>
                <w:szCs w:val="22"/>
              </w:rPr>
              <w:t>11/10/2021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61E81E1B" w14:textId="56AC2202" w:rsidR="00827BB5" w:rsidRPr="00CD4A15" w:rsidRDefault="00A96893" w:rsidP="0089061D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sz w:val="22"/>
                <w:szCs w:val="22"/>
              </w:rPr>
              <w:t>ORIGINATION DATE:</w:t>
            </w:r>
            <w:r w:rsidRPr="00CD4A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BB5" w:rsidRPr="00CD4A15">
              <w:rPr>
                <w:rFonts w:ascii="Arial" w:hAnsi="Arial" w:cs="Arial"/>
                <w:sz w:val="22"/>
                <w:szCs w:val="22"/>
              </w:rPr>
              <w:t>10/6/2021</w:t>
            </w:r>
          </w:p>
        </w:tc>
      </w:tr>
    </w:tbl>
    <w:p w14:paraId="1677D9C2" w14:textId="77777777" w:rsidR="001F3959" w:rsidRPr="00CD4A15" w:rsidRDefault="001F3959" w:rsidP="001F3959">
      <w:p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CATEGORY</w:t>
      </w:r>
      <w:r w:rsidR="0019168D" w:rsidRPr="00CD4A15">
        <w:rPr>
          <w:rFonts w:ascii="Arial" w:hAnsi="Arial" w:cs="Arial"/>
          <w:b/>
          <w:sz w:val="22"/>
          <w:szCs w:val="22"/>
          <w:u w:val="single"/>
        </w:rPr>
        <w:t>:</w:t>
      </w:r>
      <w:r w:rsidR="0019168D" w:rsidRPr="00CD4A15">
        <w:rPr>
          <w:rFonts w:ascii="Arial" w:hAnsi="Arial" w:cs="Arial"/>
          <w:sz w:val="22"/>
          <w:szCs w:val="22"/>
        </w:rPr>
        <w:t xml:space="preserve"> </w:t>
      </w:r>
      <w:r w:rsidRPr="00CD4A15">
        <w:rPr>
          <w:rFonts w:ascii="Arial" w:hAnsi="Arial" w:cs="Arial"/>
          <w:sz w:val="22"/>
          <w:szCs w:val="22"/>
        </w:rPr>
        <w:t xml:space="preserve"> Diagnostic/Therapeutic/Preventive Medication Guidelines</w:t>
      </w:r>
    </w:p>
    <w:p w14:paraId="0EE99F87" w14:textId="77777777" w:rsidR="006F1E72" w:rsidRPr="00CD4A15" w:rsidRDefault="006F1E72" w:rsidP="00D82ADA">
      <w:pPr>
        <w:rPr>
          <w:rFonts w:ascii="Arial" w:hAnsi="Arial" w:cs="Arial"/>
          <w:sz w:val="22"/>
          <w:szCs w:val="22"/>
        </w:rPr>
      </w:pPr>
    </w:p>
    <w:p w14:paraId="3399AC6D" w14:textId="77777777" w:rsidR="001F3959" w:rsidRPr="00CD4A15" w:rsidRDefault="001F3959" w:rsidP="00D82ADA">
      <w:p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LEVEL</w:t>
      </w:r>
      <w:r w:rsidR="0019168D" w:rsidRPr="00CD4A15">
        <w:rPr>
          <w:rFonts w:ascii="Arial" w:hAnsi="Arial" w:cs="Arial"/>
          <w:b/>
          <w:sz w:val="22"/>
          <w:szCs w:val="22"/>
          <w:u w:val="single"/>
        </w:rPr>
        <w:t>:</w:t>
      </w:r>
      <w:r w:rsidRPr="00CD4A15">
        <w:rPr>
          <w:rFonts w:ascii="Arial" w:hAnsi="Arial" w:cs="Arial"/>
          <w:sz w:val="22"/>
          <w:szCs w:val="22"/>
        </w:rPr>
        <w:t xml:space="preserve">  Independent</w:t>
      </w:r>
      <w:r w:rsidR="007D270D" w:rsidRPr="00CD4A1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97895C9" w14:textId="77777777" w:rsidR="00C05CA7" w:rsidRPr="00CD4A15" w:rsidRDefault="00C05CA7" w:rsidP="00D82ADA">
      <w:pPr>
        <w:rPr>
          <w:rFonts w:ascii="Arial" w:hAnsi="Arial" w:cs="Arial"/>
          <w:sz w:val="22"/>
          <w:szCs w:val="22"/>
        </w:rPr>
      </w:pPr>
    </w:p>
    <w:p w14:paraId="1216FEBD" w14:textId="77777777" w:rsidR="00ED6C4D" w:rsidRPr="00CD4A15" w:rsidRDefault="007D270D" w:rsidP="00696A6C">
      <w:p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SCOPE:</w:t>
      </w:r>
      <w:r w:rsidRPr="00CD4A15">
        <w:rPr>
          <w:rFonts w:ascii="Arial" w:hAnsi="Arial" w:cs="Arial"/>
          <w:sz w:val="22"/>
          <w:szCs w:val="22"/>
        </w:rPr>
        <w:t xml:space="preserve"> All transplant program physicians, practitioners and clinical staff members are responsible for compliance with this clinical protocol.</w:t>
      </w:r>
    </w:p>
    <w:p w14:paraId="17374D6A" w14:textId="77777777" w:rsidR="007D270D" w:rsidRPr="00CD4A15" w:rsidRDefault="007D270D" w:rsidP="007D270D">
      <w:pPr>
        <w:rPr>
          <w:rFonts w:ascii="Arial" w:hAnsi="Arial" w:cs="Arial"/>
          <w:sz w:val="22"/>
          <w:szCs w:val="22"/>
        </w:rPr>
      </w:pPr>
    </w:p>
    <w:p w14:paraId="2C39318C" w14:textId="5FCD2999" w:rsidR="000947A4" w:rsidRPr="00CD4A15" w:rsidRDefault="007D270D" w:rsidP="00A07F45">
      <w:pPr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PURPOSE</w:t>
      </w:r>
      <w:r w:rsidR="00BC1E83" w:rsidRPr="00CD4A15">
        <w:rPr>
          <w:rFonts w:ascii="Arial" w:hAnsi="Arial" w:cs="Arial"/>
          <w:b/>
          <w:sz w:val="22"/>
          <w:szCs w:val="22"/>
        </w:rPr>
        <w:t>:</w:t>
      </w:r>
      <w:r w:rsidR="008B4CC1"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A07F45" w:rsidRPr="00CD4A15">
        <w:rPr>
          <w:rFonts w:ascii="Arial" w:hAnsi="Arial" w:cs="Arial"/>
          <w:sz w:val="22"/>
          <w:szCs w:val="22"/>
        </w:rPr>
        <w:t>Immunocompromised patients are</w:t>
      </w:r>
      <w:r w:rsidR="00165B04" w:rsidRPr="00CD4A15">
        <w:rPr>
          <w:rFonts w:ascii="Arial" w:hAnsi="Arial" w:cs="Arial"/>
          <w:sz w:val="22"/>
          <w:szCs w:val="22"/>
        </w:rPr>
        <w:t xml:space="preserve"> vulnerable to COVID-19</w:t>
      </w:r>
      <w:r w:rsidR="00A07F45" w:rsidRPr="00CD4A15">
        <w:rPr>
          <w:rFonts w:ascii="Arial" w:hAnsi="Arial" w:cs="Arial"/>
          <w:sz w:val="22"/>
          <w:szCs w:val="22"/>
        </w:rPr>
        <w:t xml:space="preserve"> infection.</w:t>
      </w:r>
      <w:r w:rsidR="00A07F45" w:rsidRPr="00CD4A15">
        <w:rPr>
          <w:rFonts w:ascii="Arial" w:hAnsi="Arial" w:cs="Arial"/>
          <w:color w:val="000000"/>
          <w:sz w:val="22"/>
          <w:szCs w:val="22"/>
        </w:rPr>
        <w:t xml:space="preserve"> Studies</w:t>
      </w:r>
      <w:r w:rsidR="000947A4" w:rsidRPr="00CD4A15">
        <w:rPr>
          <w:rFonts w:ascii="Arial" w:hAnsi="Arial" w:cs="Arial"/>
          <w:color w:val="000000"/>
          <w:sz w:val="22"/>
          <w:szCs w:val="22"/>
        </w:rPr>
        <w:t xml:space="preserve"> indicate some immunocompromised people don’t always build the same level of immunity after vaccination and may benefit from an additional dose to ensure adequate protection against COVID-19. </w:t>
      </w:r>
    </w:p>
    <w:p w14:paraId="5CC1BE1A" w14:textId="77777777" w:rsidR="00A07F45" w:rsidRPr="00CD4A15" w:rsidRDefault="00A07F45" w:rsidP="00A07F45">
      <w:pPr>
        <w:rPr>
          <w:rFonts w:ascii="Arial" w:hAnsi="Arial" w:cs="Arial"/>
          <w:sz w:val="22"/>
          <w:szCs w:val="22"/>
          <w:u w:val="single"/>
        </w:rPr>
      </w:pPr>
    </w:p>
    <w:p w14:paraId="5137DDAC" w14:textId="47E11A5B" w:rsidR="00231B67" w:rsidRPr="00CD4A15" w:rsidRDefault="005930BE" w:rsidP="00115567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D4A1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Vaccine Guidelines-</w:t>
      </w:r>
    </w:p>
    <w:p w14:paraId="29075094" w14:textId="09A224D6" w:rsidR="00276E54" w:rsidRPr="00CD4A15" w:rsidRDefault="00276E54" w:rsidP="00115567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8"/>
        <w:gridCol w:w="1887"/>
        <w:gridCol w:w="2160"/>
        <w:gridCol w:w="2250"/>
        <w:gridCol w:w="2340"/>
      </w:tblGrid>
      <w:tr w:rsidR="00A472E5" w:rsidRPr="00CD4A15" w14:paraId="6534F5B3" w14:textId="77777777" w:rsidTr="00A472E5">
        <w:tc>
          <w:tcPr>
            <w:tcW w:w="2158" w:type="dxa"/>
            <w:vMerge w:val="restart"/>
            <w:shd w:val="clear" w:color="auto" w:fill="538135" w:themeFill="accent6" w:themeFillShade="BF"/>
            <w:vAlign w:val="bottom"/>
          </w:tcPr>
          <w:p w14:paraId="24E222B1" w14:textId="4CA81290" w:rsidR="00A472E5" w:rsidRPr="00CD4A15" w:rsidRDefault="00A472E5" w:rsidP="00A472E5">
            <w:pPr>
              <w:spacing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Vaccine Type</w:t>
            </w:r>
          </w:p>
        </w:tc>
        <w:tc>
          <w:tcPr>
            <w:tcW w:w="6297" w:type="dxa"/>
            <w:gridSpan w:val="3"/>
            <w:shd w:val="clear" w:color="auto" w:fill="1F4E79" w:themeFill="accent1" w:themeFillShade="80"/>
          </w:tcPr>
          <w:p w14:paraId="084C0D0A" w14:textId="75D0B3F1" w:rsidR="00A472E5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Vaccination Series</w:t>
            </w:r>
          </w:p>
        </w:tc>
        <w:tc>
          <w:tcPr>
            <w:tcW w:w="2340" w:type="dxa"/>
            <w:vMerge w:val="restart"/>
            <w:shd w:val="clear" w:color="auto" w:fill="1F4E79" w:themeFill="accent1" w:themeFillShade="80"/>
          </w:tcPr>
          <w:p w14:paraId="689CDF72" w14:textId="4CFC324F" w:rsidR="00A472E5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Booster</w:t>
            </w:r>
          </w:p>
        </w:tc>
      </w:tr>
      <w:tr w:rsidR="00A472E5" w:rsidRPr="00CD4A15" w14:paraId="597927D9" w14:textId="77777777" w:rsidTr="00A472E5">
        <w:tc>
          <w:tcPr>
            <w:tcW w:w="2158" w:type="dxa"/>
            <w:vMerge/>
            <w:shd w:val="clear" w:color="auto" w:fill="538135" w:themeFill="accent6" w:themeFillShade="BF"/>
          </w:tcPr>
          <w:p w14:paraId="3B2F9292" w14:textId="76B44EE1" w:rsidR="00A472E5" w:rsidRPr="00CD4A15" w:rsidRDefault="00A472E5" w:rsidP="00115567">
            <w:pPr>
              <w:spacing w:after="100" w:afterAutospacing="1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1F4E79" w:themeFill="accent1" w:themeFillShade="80"/>
          </w:tcPr>
          <w:p w14:paraId="2B16C421" w14:textId="1B94242A" w:rsidR="00A472E5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dose</w:t>
            </w:r>
          </w:p>
        </w:tc>
        <w:tc>
          <w:tcPr>
            <w:tcW w:w="2160" w:type="dxa"/>
            <w:shd w:val="clear" w:color="auto" w:fill="1F4E79" w:themeFill="accent1" w:themeFillShade="80"/>
          </w:tcPr>
          <w:p w14:paraId="236EFEB5" w14:textId="3152C060" w:rsidR="00A472E5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nd</w:t>
            </w: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dose</w:t>
            </w:r>
          </w:p>
        </w:tc>
        <w:tc>
          <w:tcPr>
            <w:tcW w:w="2250" w:type="dxa"/>
            <w:shd w:val="clear" w:color="auto" w:fill="1F4E79" w:themeFill="accent1" w:themeFillShade="80"/>
          </w:tcPr>
          <w:p w14:paraId="742E1BA0" w14:textId="0B30AEC1" w:rsidR="00A472E5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rd</w:t>
            </w:r>
            <w:r w:rsidRPr="00CD4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dose</w:t>
            </w:r>
          </w:p>
        </w:tc>
        <w:tc>
          <w:tcPr>
            <w:tcW w:w="2340" w:type="dxa"/>
            <w:vMerge/>
            <w:shd w:val="clear" w:color="auto" w:fill="1F4E79" w:themeFill="accent1" w:themeFillShade="80"/>
          </w:tcPr>
          <w:p w14:paraId="27E6B9F8" w14:textId="7F1B14DC" w:rsidR="00A472E5" w:rsidRPr="00CD4A15" w:rsidRDefault="00A472E5" w:rsidP="00115567">
            <w:pPr>
              <w:spacing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1B67" w:rsidRPr="00CD4A15" w14:paraId="509E843D" w14:textId="77777777" w:rsidTr="00A472E5">
        <w:tc>
          <w:tcPr>
            <w:tcW w:w="2158" w:type="dxa"/>
            <w:shd w:val="clear" w:color="auto" w:fill="E2EFD9" w:themeFill="accent6" w:themeFillTint="33"/>
            <w:vAlign w:val="center"/>
          </w:tcPr>
          <w:p w14:paraId="17FA97FC" w14:textId="1721E15E" w:rsidR="00231B67" w:rsidRPr="00CD4A15" w:rsidRDefault="00231B67" w:rsidP="00A472E5">
            <w:pPr>
              <w:spacing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Pfizer-BioNTech</w:t>
            </w:r>
          </w:p>
        </w:tc>
        <w:tc>
          <w:tcPr>
            <w:tcW w:w="1887" w:type="dxa"/>
          </w:tcPr>
          <w:p w14:paraId="03A56475" w14:textId="6DE04350" w:rsidR="00231B67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F834A4C" wp14:editId="5E2EF6DA">
                  <wp:extent cx="340242" cy="340242"/>
                  <wp:effectExtent l="0" t="0" r="0" b="3175"/>
                  <wp:docPr id="1" name="Graphic 1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Needl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13" cy="35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B0BA209" w14:textId="008CEC89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21 days after 1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 xml:space="preserve"> dose</w:t>
            </w:r>
          </w:p>
        </w:tc>
        <w:tc>
          <w:tcPr>
            <w:tcW w:w="2250" w:type="dxa"/>
            <w:vAlign w:val="center"/>
          </w:tcPr>
          <w:p w14:paraId="085422B1" w14:textId="5A777468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28 days after 2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 xml:space="preserve"> dose</w:t>
            </w:r>
          </w:p>
        </w:tc>
        <w:tc>
          <w:tcPr>
            <w:tcW w:w="2340" w:type="dxa"/>
            <w:vAlign w:val="center"/>
          </w:tcPr>
          <w:p w14:paraId="1EC397AD" w14:textId="1015921F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6 months after 3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 xml:space="preserve"> dose</w:t>
            </w:r>
          </w:p>
        </w:tc>
      </w:tr>
      <w:tr w:rsidR="00231B67" w:rsidRPr="00CD4A15" w14:paraId="3C44D5BB" w14:textId="77777777" w:rsidTr="00A472E5">
        <w:tc>
          <w:tcPr>
            <w:tcW w:w="2158" w:type="dxa"/>
            <w:shd w:val="clear" w:color="auto" w:fill="E2EFD9" w:themeFill="accent6" w:themeFillTint="33"/>
            <w:vAlign w:val="center"/>
          </w:tcPr>
          <w:p w14:paraId="6C44016F" w14:textId="1292B9A8" w:rsidR="00231B67" w:rsidRPr="00CD4A15" w:rsidRDefault="00231B67" w:rsidP="00A472E5">
            <w:pPr>
              <w:spacing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4A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Moderna</w:t>
            </w:r>
            <w:proofErr w:type="spellEnd"/>
          </w:p>
        </w:tc>
        <w:tc>
          <w:tcPr>
            <w:tcW w:w="1887" w:type="dxa"/>
          </w:tcPr>
          <w:p w14:paraId="07F7E109" w14:textId="50C12BE0" w:rsidR="00231B67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DBD0BDD" wp14:editId="787CEECE">
                  <wp:extent cx="340242" cy="340242"/>
                  <wp:effectExtent l="0" t="0" r="0" b="3175"/>
                  <wp:docPr id="3" name="Graphic 3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Needl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13" cy="35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4B80C45A" w14:textId="33379082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28 days after 1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 xml:space="preserve"> dose</w:t>
            </w:r>
          </w:p>
        </w:tc>
        <w:tc>
          <w:tcPr>
            <w:tcW w:w="2250" w:type="dxa"/>
            <w:vAlign w:val="center"/>
          </w:tcPr>
          <w:p w14:paraId="25F97F5F" w14:textId="4ED5F610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28 days after 2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 xml:space="preserve"> dose</w:t>
            </w:r>
          </w:p>
        </w:tc>
        <w:tc>
          <w:tcPr>
            <w:tcW w:w="2340" w:type="dxa"/>
            <w:vAlign w:val="center"/>
          </w:tcPr>
          <w:p w14:paraId="6F982EB5" w14:textId="1CBB51D3" w:rsidR="00231B67" w:rsidRPr="00CD4A15" w:rsidRDefault="00193C97" w:rsidP="00193C97">
            <w:pPr>
              <w:spacing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4A15">
              <w:rPr>
                <w:rFonts w:ascii="Arial" w:hAnsi="Arial" w:cs="Arial"/>
                <w:color w:val="000000"/>
                <w:sz w:val="21"/>
                <w:szCs w:val="21"/>
              </w:rPr>
              <w:t>6 months after 3</w:t>
            </w:r>
            <w:r w:rsidRPr="00CD4A15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rd</w:t>
            </w:r>
            <w:r w:rsidRPr="00CD4A15">
              <w:rPr>
                <w:rFonts w:ascii="Arial" w:hAnsi="Arial" w:cs="Arial"/>
                <w:color w:val="000000"/>
                <w:sz w:val="21"/>
                <w:szCs w:val="21"/>
              </w:rPr>
              <w:t xml:space="preserve"> dose</w:t>
            </w:r>
          </w:p>
        </w:tc>
      </w:tr>
      <w:tr w:rsidR="00231B67" w:rsidRPr="00CD4A15" w14:paraId="6F6DBCB5" w14:textId="77777777" w:rsidTr="00A472E5">
        <w:tc>
          <w:tcPr>
            <w:tcW w:w="2158" w:type="dxa"/>
            <w:shd w:val="clear" w:color="auto" w:fill="E2EFD9" w:themeFill="accent6" w:themeFillTint="33"/>
            <w:vAlign w:val="center"/>
          </w:tcPr>
          <w:p w14:paraId="37C84A11" w14:textId="7310D290" w:rsidR="00231B67" w:rsidRPr="00CD4A15" w:rsidRDefault="00231B67" w:rsidP="00A472E5">
            <w:pPr>
              <w:spacing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J&amp;J</w:t>
            </w:r>
          </w:p>
        </w:tc>
        <w:tc>
          <w:tcPr>
            <w:tcW w:w="1887" w:type="dxa"/>
          </w:tcPr>
          <w:p w14:paraId="19CE2D91" w14:textId="12FB28AB" w:rsidR="00231B67" w:rsidRPr="00CD4A15" w:rsidRDefault="00A472E5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853D7A0" wp14:editId="5383F51B">
                  <wp:extent cx="340242" cy="340242"/>
                  <wp:effectExtent l="0" t="0" r="0" b="3175"/>
                  <wp:docPr id="4" name="Graphic 4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Needl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13" cy="35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15B6E0C8" w14:textId="0A31FC57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2250" w:type="dxa"/>
            <w:vAlign w:val="center"/>
          </w:tcPr>
          <w:p w14:paraId="23DA089D" w14:textId="33ED4358" w:rsidR="00231B67" w:rsidRPr="00CD4A15" w:rsidRDefault="00231B67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A15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2340" w:type="dxa"/>
            <w:vAlign w:val="center"/>
          </w:tcPr>
          <w:p w14:paraId="7E892C19" w14:textId="264DB4C9" w:rsidR="00231B67" w:rsidRPr="00CD4A15" w:rsidRDefault="00824594" w:rsidP="00A472E5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4A15">
              <w:rPr>
                <w:rFonts w:ascii="Arial" w:hAnsi="Arial" w:cs="Arial"/>
                <w:color w:val="000000"/>
                <w:sz w:val="21"/>
                <w:szCs w:val="21"/>
              </w:rPr>
              <w:t>2 months after 1</w:t>
            </w:r>
            <w:r w:rsidRPr="00CD4A15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st</w:t>
            </w:r>
            <w:r w:rsidRPr="00CD4A15">
              <w:rPr>
                <w:rFonts w:ascii="Arial" w:hAnsi="Arial" w:cs="Arial"/>
                <w:color w:val="000000"/>
                <w:sz w:val="21"/>
                <w:szCs w:val="21"/>
              </w:rPr>
              <w:t xml:space="preserve"> dose</w:t>
            </w:r>
          </w:p>
        </w:tc>
      </w:tr>
    </w:tbl>
    <w:p w14:paraId="1AE6BB51" w14:textId="77777777" w:rsidR="00231B67" w:rsidRPr="00CD4A15" w:rsidRDefault="00231B67" w:rsidP="00115567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449D170E" w14:textId="60FBB03A" w:rsidR="0093139E" w:rsidRPr="00CD4A15" w:rsidRDefault="0093139E" w:rsidP="00115567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Special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Patient </w:t>
      </w:r>
      <w:r w:rsidRPr="00CD4A15">
        <w:rPr>
          <w:rFonts w:ascii="Arial" w:hAnsi="Arial" w:cs="Arial"/>
          <w:color w:val="000000"/>
          <w:sz w:val="22"/>
          <w:szCs w:val="22"/>
        </w:rPr>
        <w:t>Population</w:t>
      </w:r>
    </w:p>
    <w:p w14:paraId="636746FF" w14:textId="6BE64C33" w:rsidR="0093139E" w:rsidRPr="00CD4A15" w:rsidRDefault="0093139E" w:rsidP="0093139E">
      <w:pPr>
        <w:pStyle w:val="ListParagraph"/>
        <w:numPr>
          <w:ilvl w:val="0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Fresh 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>t</w:t>
      </w:r>
      <w:r w:rsidRPr="00CD4A15">
        <w:rPr>
          <w:rFonts w:ascii="Arial" w:hAnsi="Arial" w:cs="Arial"/>
          <w:color w:val="000000"/>
          <w:sz w:val="22"/>
          <w:szCs w:val="22"/>
        </w:rPr>
        <w:t>ransplant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 xml:space="preserve"> patients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:</w:t>
      </w:r>
    </w:p>
    <w:p w14:paraId="75724F6A" w14:textId="5B0847BB" w:rsidR="00231B67" w:rsidRPr="00CD4A15" w:rsidRDefault="0093139E" w:rsidP="0061739C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>If unvaccinated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 pre-transplant, they are 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eligible to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start the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v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accination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s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eries </w:t>
      </w:r>
      <w:r w:rsidR="00A9638B" w:rsidRPr="00CD4A15">
        <w:rPr>
          <w:rFonts w:ascii="Arial" w:hAnsi="Arial" w:cs="Arial"/>
          <w:color w:val="000000"/>
          <w:sz w:val="22"/>
          <w:szCs w:val="22"/>
        </w:rPr>
        <w:t>3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months </w:t>
      </w:r>
      <w:r w:rsidR="00A9638B" w:rsidRPr="00CD4A15">
        <w:rPr>
          <w:rFonts w:ascii="Arial" w:hAnsi="Arial" w:cs="Arial"/>
          <w:color w:val="000000"/>
          <w:sz w:val="22"/>
          <w:szCs w:val="22"/>
        </w:rPr>
        <w:t xml:space="preserve">after 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>transplant</w:t>
      </w:r>
    </w:p>
    <w:p w14:paraId="01741E90" w14:textId="2064EDEC" w:rsidR="00A9638B" w:rsidRPr="00CD4A15" w:rsidRDefault="00A9638B" w:rsidP="0061739C">
      <w:pPr>
        <w:pStyle w:val="ListParagraph"/>
        <w:numPr>
          <w:ilvl w:val="0"/>
          <w:numId w:val="47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>If vaccinated with Pfizer pre-transplant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, they are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eligible to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continue vaccination series and/or get the booster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>3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months after transplant</w:t>
      </w:r>
    </w:p>
    <w:p w14:paraId="1B108832" w14:textId="77777777" w:rsidR="0061739C" w:rsidRPr="00CD4A15" w:rsidRDefault="0061739C" w:rsidP="0061739C">
      <w:pPr>
        <w:pStyle w:val="ListParagraph"/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26B6FFC8" w14:textId="6045F62B" w:rsidR="00276E54" w:rsidRPr="00CD4A15" w:rsidRDefault="00276E54" w:rsidP="00C8697E">
      <w:pPr>
        <w:pStyle w:val="ListParagraph"/>
        <w:numPr>
          <w:ilvl w:val="0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>Patients with recent rejection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:</w:t>
      </w:r>
    </w:p>
    <w:p w14:paraId="218CE2C8" w14:textId="4C9AC02C" w:rsidR="00C8697E" w:rsidRPr="00CD4A15" w:rsidRDefault="00231B67" w:rsidP="0061739C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>Patients who receive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>d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Thymoglobulin 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are 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eligible to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start the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 vaccination series 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>and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/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 xml:space="preserve">or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get the 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booster 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3 months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after the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>last dose</w:t>
      </w:r>
      <w:r w:rsidR="00435D99" w:rsidRPr="00CD4A15">
        <w:rPr>
          <w:rFonts w:ascii="Arial" w:hAnsi="Arial" w:cs="Arial"/>
          <w:color w:val="000000"/>
          <w:sz w:val="22"/>
          <w:szCs w:val="22"/>
        </w:rPr>
        <w:t xml:space="preserve"> of Thymoglobulin</w:t>
      </w:r>
    </w:p>
    <w:p w14:paraId="2341C20C" w14:textId="3D6BC3A3" w:rsidR="00276E54" w:rsidRPr="00CD4A15" w:rsidRDefault="00276E54" w:rsidP="0061739C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Patients who received IVIG are eligible to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start the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vaccination series and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/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or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get the 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booster 2 weeks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after the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last dose</w:t>
      </w:r>
      <w:r w:rsidR="00435D99" w:rsidRPr="00CD4A15">
        <w:rPr>
          <w:rFonts w:ascii="Arial" w:hAnsi="Arial" w:cs="Arial"/>
          <w:color w:val="000000"/>
          <w:sz w:val="22"/>
          <w:szCs w:val="22"/>
        </w:rPr>
        <w:t xml:space="preserve"> of IV</w:t>
      </w:r>
      <w:r w:rsidR="006E7868" w:rsidRPr="00CD4A15">
        <w:rPr>
          <w:rFonts w:ascii="Arial" w:hAnsi="Arial" w:cs="Arial"/>
          <w:color w:val="000000"/>
          <w:sz w:val="22"/>
          <w:szCs w:val="22"/>
        </w:rPr>
        <w:t>IG</w:t>
      </w:r>
    </w:p>
    <w:p w14:paraId="2FED78AE" w14:textId="40F4B51B" w:rsidR="00276E54" w:rsidRPr="00CD4A15" w:rsidRDefault="00276E54" w:rsidP="0061739C">
      <w:pPr>
        <w:pStyle w:val="ListParagraph"/>
        <w:numPr>
          <w:ilvl w:val="0"/>
          <w:numId w:val="48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Patients who received Plasmapheresis are eligible to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start the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vaccination series and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/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or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get the </w:t>
      </w:r>
      <w:r w:rsidRPr="00CD4A15">
        <w:rPr>
          <w:rFonts w:ascii="Arial" w:hAnsi="Arial" w:cs="Arial"/>
          <w:color w:val="000000"/>
          <w:sz w:val="22"/>
          <w:szCs w:val="22"/>
        </w:rPr>
        <w:t>booster anytime</w:t>
      </w:r>
    </w:p>
    <w:p w14:paraId="27351E0A" w14:textId="77777777" w:rsidR="0061739C" w:rsidRPr="00CD4A15" w:rsidRDefault="0061739C" w:rsidP="0061739C">
      <w:pPr>
        <w:pStyle w:val="ListParagraph"/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4D26CC3D" w14:textId="40E33CE0" w:rsidR="008A36C8" w:rsidRPr="00CD4A15" w:rsidRDefault="00231B67" w:rsidP="0061739C">
      <w:pPr>
        <w:pStyle w:val="ListParagraph"/>
        <w:numPr>
          <w:ilvl w:val="0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Patients who receive 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>Rituximab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are 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eligible to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start the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 vaccination series 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>and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/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 xml:space="preserve">or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 xml:space="preserve">get the 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 xml:space="preserve">booster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>after 4 weeks</w:t>
      </w:r>
      <w:r w:rsidR="0093139E"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after the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 last dose</w:t>
      </w:r>
      <w:r w:rsidR="006E7868" w:rsidRPr="00CD4A15">
        <w:rPr>
          <w:rFonts w:ascii="Arial" w:hAnsi="Arial" w:cs="Arial"/>
          <w:color w:val="000000"/>
          <w:sz w:val="22"/>
          <w:szCs w:val="22"/>
        </w:rPr>
        <w:t xml:space="preserve"> of Rituximab</w:t>
      </w:r>
    </w:p>
    <w:p w14:paraId="70B55241" w14:textId="77777777" w:rsidR="002F71B7" w:rsidRPr="00CD4A15" w:rsidRDefault="002F71B7" w:rsidP="002F71B7">
      <w:pPr>
        <w:pStyle w:val="ListParagraph"/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5F607501" w14:textId="44370A67" w:rsidR="008A36C8" w:rsidRPr="00CD4A15" w:rsidRDefault="002F71B7" w:rsidP="002F71B7">
      <w:pPr>
        <w:pStyle w:val="ListParagraph"/>
        <w:numPr>
          <w:ilvl w:val="0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Patients who receive eculizumab are eligible to start the vaccination series and/or get the booster anytime </w:t>
      </w:r>
    </w:p>
    <w:p w14:paraId="506FC1C4" w14:textId="77777777" w:rsidR="002F71B7" w:rsidRPr="00CD4A15" w:rsidRDefault="002F71B7" w:rsidP="002F71B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E96F633" w14:textId="77777777" w:rsidR="002F71B7" w:rsidRPr="00CD4A15" w:rsidRDefault="002F71B7" w:rsidP="002F71B7">
      <w:pPr>
        <w:pStyle w:val="ListParagraph"/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61581910" w14:textId="2250CF5D" w:rsidR="00231B67" w:rsidRPr="00CD4A15" w:rsidRDefault="00231B67" w:rsidP="0093139E">
      <w:pPr>
        <w:pStyle w:val="ListParagraph"/>
        <w:numPr>
          <w:ilvl w:val="0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Patients who </w:t>
      </w:r>
      <w:r w:rsidR="0027314A" w:rsidRPr="00CD4A15">
        <w:rPr>
          <w:rFonts w:ascii="Arial" w:hAnsi="Arial" w:cs="Arial"/>
          <w:color w:val="000000"/>
          <w:sz w:val="22"/>
          <w:szCs w:val="22"/>
        </w:rPr>
        <w:t>recovered from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B203EA" w:rsidRPr="00CD4A15">
        <w:rPr>
          <w:rFonts w:ascii="Arial" w:hAnsi="Arial" w:cs="Arial"/>
          <w:color w:val="000000"/>
          <w:sz w:val="22"/>
          <w:szCs w:val="22"/>
        </w:rPr>
        <w:t>COVID-19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 infection</w:t>
      </w:r>
      <w:r w:rsidR="0061739C" w:rsidRPr="00CD4A15">
        <w:rPr>
          <w:rFonts w:ascii="Arial" w:hAnsi="Arial" w:cs="Arial"/>
          <w:color w:val="000000"/>
          <w:sz w:val="22"/>
          <w:szCs w:val="22"/>
        </w:rPr>
        <w:t>:</w:t>
      </w:r>
    </w:p>
    <w:p w14:paraId="018FF745" w14:textId="5BCCE23B" w:rsidR="00231B67" w:rsidRPr="00CD4A15" w:rsidRDefault="0061739C" w:rsidP="00231B67">
      <w:pPr>
        <w:pStyle w:val="ListParagraph"/>
        <w:numPr>
          <w:ilvl w:val="1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If they received 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Monoclonal </w:t>
      </w:r>
      <w:r w:rsidR="00DE6BAD" w:rsidRPr="00CD4A15">
        <w:rPr>
          <w:rFonts w:ascii="Arial" w:hAnsi="Arial" w:cs="Arial"/>
          <w:color w:val="000000"/>
          <w:sz w:val="22"/>
          <w:szCs w:val="22"/>
        </w:rPr>
        <w:t>A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>b</w:t>
      </w:r>
      <w:r w:rsidRPr="00CD4A15">
        <w:rPr>
          <w:rFonts w:ascii="Arial" w:hAnsi="Arial" w:cs="Arial"/>
          <w:color w:val="000000"/>
          <w:sz w:val="22"/>
          <w:szCs w:val="22"/>
        </w:rPr>
        <w:t>, they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 are eligible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CD4A15">
        <w:rPr>
          <w:rFonts w:ascii="Arial" w:hAnsi="Arial" w:cs="Arial"/>
          <w:color w:val="000000"/>
          <w:sz w:val="22"/>
          <w:szCs w:val="22"/>
        </w:rPr>
        <w:t>start the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vaccination series </w:t>
      </w:r>
      <w:r w:rsidR="00A9638B" w:rsidRPr="00CD4A15">
        <w:rPr>
          <w:rFonts w:ascii="Arial" w:hAnsi="Arial" w:cs="Arial"/>
          <w:color w:val="000000"/>
          <w:sz w:val="22"/>
          <w:szCs w:val="22"/>
        </w:rPr>
        <w:t>and</w:t>
      </w:r>
      <w:r w:rsidRPr="00CD4A15">
        <w:rPr>
          <w:rFonts w:ascii="Arial" w:hAnsi="Arial" w:cs="Arial"/>
          <w:color w:val="000000"/>
          <w:sz w:val="22"/>
          <w:szCs w:val="22"/>
        </w:rPr>
        <w:t>/</w:t>
      </w:r>
      <w:r w:rsidR="00A9638B" w:rsidRPr="00CD4A15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get the </w:t>
      </w:r>
      <w:r w:rsidR="00A9638B" w:rsidRPr="00CD4A15">
        <w:rPr>
          <w:rFonts w:ascii="Arial" w:hAnsi="Arial" w:cs="Arial"/>
          <w:color w:val="000000"/>
          <w:sz w:val="22"/>
          <w:szCs w:val="22"/>
        </w:rPr>
        <w:t>booster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 3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 months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A15">
        <w:rPr>
          <w:rFonts w:ascii="Arial" w:hAnsi="Arial" w:cs="Arial"/>
          <w:color w:val="000000"/>
          <w:sz w:val="22"/>
          <w:szCs w:val="22"/>
        </w:rPr>
        <w:t>after the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 last dose </w:t>
      </w:r>
      <w:r w:rsidR="00DE6BAD" w:rsidRPr="00CD4A15">
        <w:rPr>
          <w:rFonts w:ascii="Arial" w:hAnsi="Arial" w:cs="Arial"/>
          <w:color w:val="000000"/>
          <w:sz w:val="22"/>
          <w:szCs w:val="22"/>
        </w:rPr>
        <w:t>of Monoclonal Ab</w:t>
      </w:r>
    </w:p>
    <w:p w14:paraId="4569B780" w14:textId="09BE3972" w:rsidR="00231B67" w:rsidRPr="00CD4A15" w:rsidRDefault="0061739C" w:rsidP="00231B67">
      <w:pPr>
        <w:pStyle w:val="ListParagraph"/>
        <w:numPr>
          <w:ilvl w:val="1"/>
          <w:numId w:val="44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CD4A15">
        <w:rPr>
          <w:rFonts w:ascii="Arial" w:hAnsi="Arial" w:cs="Arial"/>
          <w:color w:val="000000"/>
          <w:sz w:val="22"/>
          <w:szCs w:val="22"/>
        </w:rPr>
        <w:t xml:space="preserve">If they received </w:t>
      </w:r>
      <w:proofErr w:type="spellStart"/>
      <w:r w:rsidR="00231B67" w:rsidRPr="00CD4A15">
        <w:rPr>
          <w:rFonts w:ascii="Arial" w:hAnsi="Arial" w:cs="Arial"/>
          <w:color w:val="000000"/>
          <w:sz w:val="22"/>
          <w:szCs w:val="22"/>
        </w:rPr>
        <w:t>Remdes</w:t>
      </w:r>
      <w:r w:rsidR="00DE6BAD" w:rsidRPr="00CD4A15">
        <w:rPr>
          <w:rFonts w:ascii="Arial" w:hAnsi="Arial" w:cs="Arial"/>
          <w:color w:val="000000"/>
          <w:sz w:val="22"/>
          <w:szCs w:val="22"/>
        </w:rPr>
        <w:t>i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>vir</w:t>
      </w:r>
      <w:proofErr w:type="spellEnd"/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 and dexamethasone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, they are 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eligible </w:t>
      </w:r>
      <w:r w:rsidRPr="00CD4A15">
        <w:rPr>
          <w:rFonts w:ascii="Arial" w:hAnsi="Arial" w:cs="Arial"/>
          <w:color w:val="000000"/>
          <w:sz w:val="22"/>
          <w:szCs w:val="22"/>
        </w:rPr>
        <w:t>to start the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 xml:space="preserve"> vaccination series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>and</w:t>
      </w:r>
      <w:r w:rsidRPr="00CD4A15">
        <w:rPr>
          <w:rFonts w:ascii="Arial" w:hAnsi="Arial" w:cs="Arial"/>
          <w:color w:val="000000"/>
          <w:sz w:val="22"/>
          <w:szCs w:val="22"/>
        </w:rPr>
        <w:t>/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CD4A15">
        <w:rPr>
          <w:rFonts w:ascii="Arial" w:hAnsi="Arial" w:cs="Arial"/>
          <w:color w:val="000000"/>
          <w:sz w:val="22"/>
          <w:szCs w:val="22"/>
        </w:rPr>
        <w:t xml:space="preserve">get the </w:t>
      </w:r>
      <w:r w:rsidR="00276E54" w:rsidRPr="00CD4A15">
        <w:rPr>
          <w:rFonts w:ascii="Arial" w:hAnsi="Arial" w:cs="Arial"/>
          <w:color w:val="000000"/>
          <w:sz w:val="22"/>
          <w:szCs w:val="22"/>
        </w:rPr>
        <w:t xml:space="preserve">booster </w:t>
      </w:r>
      <w:r w:rsidR="00231B67" w:rsidRPr="00CD4A15">
        <w:rPr>
          <w:rFonts w:ascii="Arial" w:hAnsi="Arial" w:cs="Arial"/>
          <w:color w:val="000000"/>
          <w:sz w:val="22"/>
          <w:szCs w:val="22"/>
        </w:rPr>
        <w:t>anytime</w:t>
      </w:r>
    </w:p>
    <w:p w14:paraId="07E01696" w14:textId="019EED33" w:rsidR="00F27768" w:rsidRPr="00CD4A15" w:rsidRDefault="00F27768" w:rsidP="00F27768">
      <w:p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sz w:val="22"/>
          <w:szCs w:val="22"/>
        </w:rPr>
        <w:t xml:space="preserve">We advise immunocompromised patients to maintain personal measures to try to minimize exposure to </w:t>
      </w:r>
      <w:r w:rsidR="00B203EA" w:rsidRPr="00CD4A15">
        <w:rPr>
          <w:rFonts w:ascii="Arial" w:hAnsi="Arial" w:cs="Arial"/>
          <w:sz w:val="22"/>
          <w:szCs w:val="22"/>
        </w:rPr>
        <w:t>COVID-19</w:t>
      </w:r>
      <w:r w:rsidRPr="00CD4A15">
        <w:rPr>
          <w:rFonts w:ascii="Arial" w:hAnsi="Arial" w:cs="Arial"/>
          <w:sz w:val="22"/>
          <w:szCs w:val="22"/>
        </w:rPr>
        <w:t xml:space="preserve"> (</w:t>
      </w:r>
      <w:r w:rsidR="0061739C" w:rsidRPr="00CD4A15">
        <w:rPr>
          <w:rFonts w:ascii="Arial" w:hAnsi="Arial" w:cs="Arial"/>
          <w:sz w:val="22"/>
          <w:szCs w:val="22"/>
        </w:rPr>
        <w:t>e.g.</w:t>
      </w:r>
      <w:r w:rsidRPr="00CD4A15">
        <w:rPr>
          <w:rFonts w:ascii="Arial" w:hAnsi="Arial" w:cs="Arial"/>
          <w:sz w:val="22"/>
          <w:szCs w:val="22"/>
        </w:rPr>
        <w:t>, masking, distancing, avoiding crowds when possible) even after they are fully vaccinated because of the potential for reduced vaccine effectiveness. Household and other close contacts of immunocompromised patients should be vaccinated.</w:t>
      </w:r>
    </w:p>
    <w:p w14:paraId="13AD28E4" w14:textId="464D9665" w:rsidR="003B406B" w:rsidRPr="00CD4A15" w:rsidRDefault="003B406B" w:rsidP="006619A8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75066942" w14:textId="77777777" w:rsidR="007D270D" w:rsidRPr="00CD4A15" w:rsidRDefault="007D270D" w:rsidP="00464DDC">
      <w:pPr>
        <w:ind w:left="1440"/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sz w:val="22"/>
          <w:szCs w:val="22"/>
        </w:rPr>
        <w:t>.</w:t>
      </w:r>
    </w:p>
    <w:p w14:paraId="1200ECEA" w14:textId="77777777" w:rsidR="00D31825" w:rsidRPr="00CD4A15" w:rsidRDefault="0018574A" w:rsidP="00D82ADA">
      <w:pPr>
        <w:rPr>
          <w:rFonts w:ascii="Arial" w:hAnsi="Arial" w:cs="Arial"/>
          <w:bCs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 xml:space="preserve">RELATED </w:t>
      </w:r>
      <w:r w:rsidR="001F3959" w:rsidRPr="00CD4A15">
        <w:rPr>
          <w:rFonts w:ascii="Arial" w:hAnsi="Arial" w:cs="Arial"/>
          <w:b/>
          <w:sz w:val="22"/>
          <w:szCs w:val="22"/>
          <w:u w:val="single"/>
        </w:rPr>
        <w:t>POLICIES / PROCEDURE</w:t>
      </w:r>
      <w:r w:rsidR="00C05CA7" w:rsidRPr="00CD4A15">
        <w:rPr>
          <w:rFonts w:ascii="Arial" w:hAnsi="Arial" w:cs="Arial"/>
          <w:b/>
          <w:sz w:val="22"/>
          <w:szCs w:val="22"/>
          <w:u w:val="single"/>
        </w:rPr>
        <w:t>S:</w:t>
      </w:r>
    </w:p>
    <w:p w14:paraId="488D9444" w14:textId="77777777" w:rsidR="007D270D" w:rsidRPr="00CD4A15" w:rsidRDefault="00DA7B0A" w:rsidP="00D82ADA">
      <w:pPr>
        <w:rPr>
          <w:rFonts w:ascii="Arial" w:hAnsi="Arial" w:cs="Arial"/>
          <w:sz w:val="22"/>
          <w:szCs w:val="22"/>
          <w:u w:val="single"/>
        </w:rPr>
      </w:pPr>
      <w:r w:rsidRPr="00CD4A15">
        <w:rPr>
          <w:rFonts w:ascii="Arial" w:hAnsi="Arial" w:cs="Arial"/>
          <w:bCs/>
          <w:sz w:val="22"/>
          <w:szCs w:val="22"/>
        </w:rPr>
        <w:t>Kidney and Pancreas Post-Transplant Management Care</w:t>
      </w:r>
    </w:p>
    <w:p w14:paraId="7A7DC493" w14:textId="77777777" w:rsidR="003B406B" w:rsidRPr="00CD4A15" w:rsidRDefault="003B406B" w:rsidP="00D82ADA">
      <w:pPr>
        <w:rPr>
          <w:rFonts w:ascii="Arial" w:hAnsi="Arial" w:cs="Arial"/>
          <w:b/>
          <w:sz w:val="22"/>
          <w:szCs w:val="22"/>
          <w:u w:val="single"/>
        </w:rPr>
      </w:pPr>
    </w:p>
    <w:p w14:paraId="45EB2D5E" w14:textId="77777777" w:rsidR="00D82ADA" w:rsidRPr="00CD4A15" w:rsidRDefault="00D82ADA" w:rsidP="00D82ADA">
      <w:p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DEFINITIONS</w:t>
      </w:r>
      <w:r w:rsidR="0019168D" w:rsidRPr="00CD4A15">
        <w:rPr>
          <w:rFonts w:ascii="Arial" w:hAnsi="Arial" w:cs="Arial"/>
          <w:b/>
          <w:sz w:val="22"/>
          <w:szCs w:val="22"/>
          <w:u w:val="single"/>
        </w:rPr>
        <w:t>:</w:t>
      </w:r>
      <w:r w:rsidR="00A973EE" w:rsidRPr="00CD4A15">
        <w:rPr>
          <w:rFonts w:ascii="Arial" w:hAnsi="Arial" w:cs="Arial"/>
          <w:sz w:val="22"/>
          <w:szCs w:val="22"/>
        </w:rPr>
        <w:t xml:space="preserve"> </w:t>
      </w:r>
      <w:r w:rsidR="007D270D" w:rsidRPr="00CD4A15">
        <w:rPr>
          <w:rFonts w:ascii="Arial" w:hAnsi="Arial" w:cs="Arial"/>
          <w:sz w:val="22"/>
          <w:szCs w:val="22"/>
        </w:rPr>
        <w:t>N/A</w:t>
      </w:r>
    </w:p>
    <w:p w14:paraId="6A3853A0" w14:textId="77777777" w:rsidR="003B406B" w:rsidRPr="00CD4A15" w:rsidRDefault="003B406B" w:rsidP="00D82ADA">
      <w:pPr>
        <w:rPr>
          <w:rFonts w:ascii="Arial" w:hAnsi="Arial" w:cs="Arial"/>
          <w:sz w:val="22"/>
          <w:szCs w:val="22"/>
        </w:rPr>
      </w:pPr>
    </w:p>
    <w:p w14:paraId="0DED1139" w14:textId="77777777" w:rsidR="003B406B" w:rsidRPr="00CD4A15" w:rsidRDefault="003B406B" w:rsidP="00D82ADA">
      <w:pPr>
        <w:rPr>
          <w:rFonts w:ascii="Arial" w:hAnsi="Arial" w:cs="Arial"/>
          <w:sz w:val="22"/>
          <w:szCs w:val="22"/>
        </w:rPr>
      </w:pPr>
    </w:p>
    <w:p w14:paraId="5ABA60FE" w14:textId="77777777" w:rsidR="00A973EE" w:rsidRPr="00CD4A15" w:rsidRDefault="00A973EE" w:rsidP="00D82ADA">
      <w:pPr>
        <w:rPr>
          <w:rFonts w:ascii="Arial" w:hAnsi="Arial" w:cs="Arial"/>
          <w:b/>
          <w:sz w:val="22"/>
          <w:szCs w:val="22"/>
          <w:u w:val="single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REFERENCES AND SOURCES OF EVIDENCE</w:t>
      </w:r>
      <w:r w:rsidR="0019168D" w:rsidRPr="00CD4A15">
        <w:rPr>
          <w:rFonts w:ascii="Arial" w:hAnsi="Arial" w:cs="Arial"/>
          <w:b/>
          <w:sz w:val="22"/>
          <w:szCs w:val="22"/>
          <w:u w:val="single"/>
        </w:rPr>
        <w:t>:</w:t>
      </w:r>
    </w:p>
    <w:p w14:paraId="3B27CD56" w14:textId="65C2DBFC" w:rsidR="00AC2A86" w:rsidRPr="00CD4A15" w:rsidRDefault="00CF08CD" w:rsidP="00E52968">
      <w:pPr>
        <w:pStyle w:val="ListParagraph"/>
        <w:numPr>
          <w:ilvl w:val="0"/>
          <w:numId w:val="45"/>
        </w:num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  <w:hyperlink r:id="rId10" w:history="1">
        <w:r w:rsidR="00E52968" w:rsidRPr="00CD4A15">
          <w:rPr>
            <w:rStyle w:val="Hyperlink"/>
            <w:rFonts w:ascii="Arial" w:eastAsiaTheme="minorEastAsia" w:hAnsi="Arial" w:cs="Arial"/>
            <w:sz w:val="22"/>
            <w:szCs w:val="22"/>
          </w:rPr>
          <w:t>https://www.cdc.gov/vaccines/covid-19/index.html</w:t>
        </w:r>
      </w:hyperlink>
    </w:p>
    <w:p w14:paraId="3461C093" w14:textId="64941D26" w:rsidR="00AE7471" w:rsidRPr="00CD4A15" w:rsidRDefault="00AE7471" w:rsidP="00AE7471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sz w:val="22"/>
          <w:szCs w:val="22"/>
        </w:rPr>
        <w:t xml:space="preserve">Antibody Response After a Third Dose of the mRNA-1273 SARS-CoV-2 Vaccine in Kidney Transplant Recipients </w:t>
      </w:r>
      <w:proofErr w:type="gramStart"/>
      <w:r w:rsidRPr="00CD4A15">
        <w:rPr>
          <w:rFonts w:ascii="Arial" w:hAnsi="Arial" w:cs="Arial"/>
          <w:sz w:val="22"/>
          <w:szCs w:val="22"/>
        </w:rPr>
        <w:t>With</w:t>
      </w:r>
      <w:proofErr w:type="gramEnd"/>
      <w:r w:rsidRPr="00CD4A15">
        <w:rPr>
          <w:rFonts w:ascii="Arial" w:hAnsi="Arial" w:cs="Arial"/>
          <w:sz w:val="22"/>
          <w:szCs w:val="22"/>
        </w:rPr>
        <w:t xml:space="preserve"> Minimal Serologic Response to 2 Doses. </w:t>
      </w:r>
      <w:proofErr w:type="spellStart"/>
      <w:r w:rsidRPr="00CD4A15">
        <w:rPr>
          <w:rFonts w:ascii="Arial" w:hAnsi="Arial" w:cs="Arial"/>
          <w:sz w:val="22"/>
          <w:szCs w:val="22"/>
        </w:rPr>
        <w:t>Benotmane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I, Gautier G, Perrin P, </w:t>
      </w:r>
      <w:proofErr w:type="spellStart"/>
      <w:r w:rsidRPr="00CD4A15">
        <w:rPr>
          <w:rFonts w:ascii="Arial" w:hAnsi="Arial" w:cs="Arial"/>
          <w:sz w:val="22"/>
          <w:szCs w:val="22"/>
        </w:rPr>
        <w:t>Olagne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CD4A15">
        <w:rPr>
          <w:rFonts w:ascii="Arial" w:hAnsi="Arial" w:cs="Arial"/>
          <w:sz w:val="22"/>
          <w:szCs w:val="22"/>
        </w:rPr>
        <w:t>Cognard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CD4A15">
        <w:rPr>
          <w:rFonts w:ascii="Arial" w:hAnsi="Arial" w:cs="Arial"/>
          <w:sz w:val="22"/>
          <w:szCs w:val="22"/>
        </w:rPr>
        <w:t>Fafi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-Kremer S, </w:t>
      </w:r>
      <w:proofErr w:type="spellStart"/>
      <w:r w:rsidRPr="00CD4A15">
        <w:rPr>
          <w:rFonts w:ascii="Arial" w:hAnsi="Arial" w:cs="Arial"/>
          <w:sz w:val="22"/>
          <w:szCs w:val="22"/>
        </w:rPr>
        <w:t>Caillard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S, JAMA. 2021</w:t>
      </w:r>
    </w:p>
    <w:p w14:paraId="41AD741B" w14:textId="7804F7F4" w:rsidR="002C280D" w:rsidRPr="00CD4A15" w:rsidRDefault="002C280D" w:rsidP="002C280D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sz w:val="22"/>
          <w:szCs w:val="22"/>
        </w:rPr>
        <w:t>Randomized Trial of a Third Dose of mRNA-1273 Vaccine in Transplant Recipients.</w:t>
      </w:r>
    </w:p>
    <w:p w14:paraId="7F7E4628" w14:textId="0F28F0E5" w:rsidR="00AE7471" w:rsidRPr="00CD4A15" w:rsidRDefault="002C280D" w:rsidP="002C280D">
      <w:pPr>
        <w:pStyle w:val="ListParagraph"/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sz w:val="22"/>
          <w:szCs w:val="22"/>
        </w:rPr>
        <w:t xml:space="preserve">Hall VG, Ferreira VH, Ku T, </w:t>
      </w:r>
      <w:proofErr w:type="spellStart"/>
      <w:r w:rsidRPr="00CD4A15">
        <w:rPr>
          <w:rFonts w:ascii="Arial" w:hAnsi="Arial" w:cs="Arial"/>
          <w:sz w:val="22"/>
          <w:szCs w:val="22"/>
        </w:rPr>
        <w:t>Ierullo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M, Majchrzak-Kita B, Chaparro C, </w:t>
      </w:r>
      <w:proofErr w:type="spellStart"/>
      <w:r w:rsidRPr="00CD4A15">
        <w:rPr>
          <w:rFonts w:ascii="Arial" w:hAnsi="Arial" w:cs="Arial"/>
          <w:sz w:val="22"/>
          <w:szCs w:val="22"/>
        </w:rPr>
        <w:t>Selzner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N, Schiff J, McDonald M, Tomlinson G, </w:t>
      </w:r>
      <w:proofErr w:type="spellStart"/>
      <w:r w:rsidRPr="00CD4A15">
        <w:rPr>
          <w:rFonts w:ascii="Arial" w:hAnsi="Arial" w:cs="Arial"/>
          <w:sz w:val="22"/>
          <w:szCs w:val="22"/>
        </w:rPr>
        <w:t>Kulasingam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V, Kumar D, </w:t>
      </w:r>
      <w:proofErr w:type="spellStart"/>
      <w:r w:rsidRPr="00CD4A15">
        <w:rPr>
          <w:rFonts w:ascii="Arial" w:hAnsi="Arial" w:cs="Arial"/>
          <w:sz w:val="22"/>
          <w:szCs w:val="22"/>
        </w:rPr>
        <w:t>Humar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A -N </w:t>
      </w:r>
      <w:proofErr w:type="spellStart"/>
      <w:r w:rsidRPr="00CD4A15">
        <w:rPr>
          <w:rFonts w:ascii="Arial" w:hAnsi="Arial" w:cs="Arial"/>
          <w:sz w:val="22"/>
          <w:szCs w:val="22"/>
        </w:rPr>
        <w:t>Engl</w:t>
      </w:r>
      <w:proofErr w:type="spellEnd"/>
      <w:r w:rsidRPr="00CD4A15">
        <w:rPr>
          <w:rFonts w:ascii="Arial" w:hAnsi="Arial" w:cs="Arial"/>
          <w:sz w:val="22"/>
          <w:szCs w:val="22"/>
        </w:rPr>
        <w:t xml:space="preserve"> J Med. 2021</w:t>
      </w:r>
    </w:p>
    <w:p w14:paraId="00FD26A6" w14:textId="77777777" w:rsidR="003B406B" w:rsidRPr="00CD4A15" w:rsidRDefault="003B406B" w:rsidP="003B406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</w:rPr>
      </w:pPr>
    </w:p>
    <w:p w14:paraId="0AC06FF2" w14:textId="77777777" w:rsidR="00AC2A86" w:rsidRPr="00CD4A15" w:rsidRDefault="005E39CF" w:rsidP="00AC2A86">
      <w:pPr>
        <w:rPr>
          <w:rFonts w:ascii="Arial" w:hAnsi="Arial" w:cs="Arial"/>
          <w:sz w:val="22"/>
          <w:szCs w:val="22"/>
        </w:rPr>
      </w:pPr>
      <w:r w:rsidRPr="00CD4A15">
        <w:rPr>
          <w:rFonts w:ascii="Arial" w:hAnsi="Arial" w:cs="Arial"/>
          <w:b/>
          <w:sz w:val="22"/>
          <w:szCs w:val="22"/>
          <w:u w:val="single"/>
        </w:rPr>
        <w:t>KEY WORDS:</w:t>
      </w:r>
      <w:r w:rsidR="007D270D" w:rsidRPr="00CD4A15">
        <w:rPr>
          <w:rFonts w:ascii="Arial" w:hAnsi="Arial" w:cs="Arial"/>
          <w:sz w:val="22"/>
          <w:szCs w:val="22"/>
        </w:rPr>
        <w:t xml:space="preserve"> </w:t>
      </w:r>
      <w:r w:rsidR="00DA7B0A" w:rsidRPr="00CD4A15">
        <w:rPr>
          <w:rFonts w:ascii="Arial" w:hAnsi="Arial" w:cs="Arial"/>
          <w:sz w:val="22"/>
          <w:szCs w:val="22"/>
        </w:rPr>
        <w:t xml:space="preserve">   </w:t>
      </w:r>
    </w:p>
    <w:p w14:paraId="13934EE4" w14:textId="77777777" w:rsidR="00AC2A86" w:rsidRPr="00CD4A15" w:rsidRDefault="00AC2A86" w:rsidP="00AC2A86">
      <w:pPr>
        <w:rPr>
          <w:rFonts w:ascii="Arial" w:hAnsi="Arial" w:cs="Arial"/>
          <w:b/>
          <w:sz w:val="22"/>
          <w:szCs w:val="22"/>
          <w:u w:val="single"/>
        </w:rPr>
      </w:pPr>
    </w:p>
    <w:sectPr w:rsidR="00AC2A86" w:rsidRPr="00CD4A15" w:rsidSect="00D82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0F4B" w14:textId="77777777" w:rsidR="00CF08CD" w:rsidRDefault="00CF08CD" w:rsidP="00401E3E">
      <w:r>
        <w:separator/>
      </w:r>
    </w:p>
  </w:endnote>
  <w:endnote w:type="continuationSeparator" w:id="0">
    <w:p w14:paraId="09011A7F" w14:textId="77777777" w:rsidR="00CF08CD" w:rsidRDefault="00CF08CD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E5C3" w14:textId="77777777" w:rsidR="007D2853" w:rsidRDefault="007D2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7802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674F8F35" w14:textId="77777777" w:rsidR="00480796" w:rsidRPr="00246CC9" w:rsidRDefault="00831CFA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831CFA">
      <w:rPr>
        <w:rFonts w:ascii="Arial" w:hAnsi="Arial" w:cs="Arial"/>
        <w:bCs/>
        <w:sz w:val="16"/>
        <w:szCs w:val="16"/>
      </w:rPr>
      <w:t>Kidney and Pancreas Post Transplant: Management Leukopenia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68BE" w14:textId="77777777" w:rsidR="007D2853" w:rsidRDefault="007D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38599" w14:textId="77777777" w:rsidR="00CF08CD" w:rsidRDefault="00CF08CD" w:rsidP="00401E3E">
      <w:r>
        <w:separator/>
      </w:r>
    </w:p>
  </w:footnote>
  <w:footnote w:type="continuationSeparator" w:id="0">
    <w:p w14:paraId="3E9B142E" w14:textId="77777777" w:rsidR="00CF08CD" w:rsidRDefault="00CF08CD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9C8B" w14:textId="77777777" w:rsidR="007D2853" w:rsidRDefault="007D2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6B0" w14:textId="77777777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28B77E45" wp14:editId="2273E84C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381BD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CED3" w14:textId="77777777" w:rsidR="007D2853" w:rsidRDefault="007D2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20F036"/>
    <w:lvl w:ilvl="0">
      <w:numFmt w:val="bullet"/>
      <w:lvlText w:val="*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5E6"/>
    <w:multiLevelType w:val="hybridMultilevel"/>
    <w:tmpl w:val="C9AA1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2475E"/>
    <w:multiLevelType w:val="hybridMultilevel"/>
    <w:tmpl w:val="73F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37B"/>
    <w:multiLevelType w:val="hybridMultilevel"/>
    <w:tmpl w:val="5552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616C"/>
    <w:multiLevelType w:val="hybridMultilevel"/>
    <w:tmpl w:val="4BD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0D89"/>
    <w:multiLevelType w:val="hybridMultilevel"/>
    <w:tmpl w:val="C75E1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D0F00"/>
    <w:multiLevelType w:val="hybridMultilevel"/>
    <w:tmpl w:val="3564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B49B5"/>
    <w:multiLevelType w:val="hybridMultilevel"/>
    <w:tmpl w:val="F36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B468B"/>
    <w:multiLevelType w:val="hybridMultilevel"/>
    <w:tmpl w:val="29BA4F44"/>
    <w:lvl w:ilvl="0" w:tplc="298A1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D729D"/>
    <w:multiLevelType w:val="hybridMultilevel"/>
    <w:tmpl w:val="7D16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8D9"/>
    <w:multiLevelType w:val="hybridMultilevel"/>
    <w:tmpl w:val="8648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2478C"/>
    <w:multiLevelType w:val="hybridMultilevel"/>
    <w:tmpl w:val="2F16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B1A66"/>
    <w:multiLevelType w:val="hybridMultilevel"/>
    <w:tmpl w:val="9A6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27E4E"/>
    <w:multiLevelType w:val="hybridMultilevel"/>
    <w:tmpl w:val="907A0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07445"/>
    <w:multiLevelType w:val="hybridMultilevel"/>
    <w:tmpl w:val="7A9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B25A3"/>
    <w:multiLevelType w:val="hybridMultilevel"/>
    <w:tmpl w:val="C02E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5179E6"/>
    <w:multiLevelType w:val="hybridMultilevel"/>
    <w:tmpl w:val="DE4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60C71"/>
    <w:multiLevelType w:val="hybridMultilevel"/>
    <w:tmpl w:val="E684E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66EBD"/>
    <w:multiLevelType w:val="hybridMultilevel"/>
    <w:tmpl w:val="3F4E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148DC"/>
    <w:multiLevelType w:val="hybridMultilevel"/>
    <w:tmpl w:val="00B6A048"/>
    <w:lvl w:ilvl="0" w:tplc="56F08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3666F"/>
    <w:multiLevelType w:val="hybridMultilevel"/>
    <w:tmpl w:val="FA0AE352"/>
    <w:lvl w:ilvl="0" w:tplc="73C85C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EC605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06E3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CA4E60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C02AC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D4A95B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B8044B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E629F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390EB5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6A55AC0"/>
    <w:multiLevelType w:val="hybridMultilevel"/>
    <w:tmpl w:val="E66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74548"/>
    <w:multiLevelType w:val="hybridMultilevel"/>
    <w:tmpl w:val="5944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5F3DFB"/>
    <w:multiLevelType w:val="hybridMultilevel"/>
    <w:tmpl w:val="32C2C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F215DD"/>
    <w:multiLevelType w:val="hybridMultilevel"/>
    <w:tmpl w:val="CA06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C2760"/>
    <w:multiLevelType w:val="hybridMultilevel"/>
    <w:tmpl w:val="A28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35A65"/>
    <w:multiLevelType w:val="hybridMultilevel"/>
    <w:tmpl w:val="4C26C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8205E"/>
    <w:multiLevelType w:val="hybridMultilevel"/>
    <w:tmpl w:val="99F012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60EEE"/>
    <w:multiLevelType w:val="hybridMultilevel"/>
    <w:tmpl w:val="E66C4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137394"/>
    <w:multiLevelType w:val="hybridMultilevel"/>
    <w:tmpl w:val="AEE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46DC9"/>
    <w:multiLevelType w:val="hybridMultilevel"/>
    <w:tmpl w:val="9FD07F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570DF"/>
    <w:multiLevelType w:val="hybridMultilevel"/>
    <w:tmpl w:val="CA7C6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3"/>
  </w:num>
  <w:num w:numId="4">
    <w:abstractNumId w:val="12"/>
  </w:num>
  <w:num w:numId="5">
    <w:abstractNumId w:val="46"/>
  </w:num>
  <w:num w:numId="6">
    <w:abstractNumId w:val="16"/>
  </w:num>
  <w:num w:numId="7">
    <w:abstractNumId w:val="27"/>
  </w:num>
  <w:num w:numId="8">
    <w:abstractNumId w:val="38"/>
  </w:num>
  <w:num w:numId="9">
    <w:abstractNumId w:val="45"/>
  </w:num>
  <w:num w:numId="10">
    <w:abstractNumId w:val="42"/>
  </w:num>
  <w:num w:numId="11">
    <w:abstractNumId w:val="21"/>
  </w:num>
  <w:num w:numId="12">
    <w:abstractNumId w:val="29"/>
  </w:num>
  <w:num w:numId="13">
    <w:abstractNumId w:val="20"/>
  </w:num>
  <w:num w:numId="14">
    <w:abstractNumId w:val="23"/>
  </w:num>
  <w:num w:numId="15">
    <w:abstractNumId w:val="15"/>
  </w:num>
  <w:num w:numId="16">
    <w:abstractNumId w:val="37"/>
  </w:num>
  <w:num w:numId="17">
    <w:abstractNumId w:val="28"/>
  </w:num>
  <w:num w:numId="18">
    <w:abstractNumId w:val="35"/>
  </w:num>
  <w:num w:numId="19">
    <w:abstractNumId w:val="40"/>
  </w:num>
  <w:num w:numId="20">
    <w:abstractNumId w:val="31"/>
  </w:num>
  <w:num w:numId="21">
    <w:abstractNumId w:val="19"/>
  </w:num>
  <w:num w:numId="22">
    <w:abstractNumId w:val="33"/>
  </w:num>
  <w:num w:numId="23">
    <w:abstractNumId w:val="24"/>
  </w:num>
  <w:num w:numId="24">
    <w:abstractNumId w:val="41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44"/>
  </w:num>
  <w:num w:numId="27">
    <w:abstractNumId w:val="4"/>
  </w:num>
  <w:num w:numId="28">
    <w:abstractNumId w:val="2"/>
  </w:num>
  <w:num w:numId="29">
    <w:abstractNumId w:val="18"/>
  </w:num>
  <w:num w:numId="30">
    <w:abstractNumId w:val="25"/>
  </w:num>
  <w:num w:numId="31">
    <w:abstractNumId w:val="26"/>
  </w:num>
  <w:num w:numId="32">
    <w:abstractNumId w:val="11"/>
  </w:num>
  <w:num w:numId="33">
    <w:abstractNumId w:val="36"/>
  </w:num>
  <w:num w:numId="34">
    <w:abstractNumId w:val="32"/>
  </w:num>
  <w:num w:numId="35">
    <w:abstractNumId w:val="10"/>
  </w:num>
  <w:num w:numId="36">
    <w:abstractNumId w:val="6"/>
  </w:num>
  <w:num w:numId="37">
    <w:abstractNumId w:val="3"/>
  </w:num>
  <w:num w:numId="38">
    <w:abstractNumId w:val="39"/>
  </w:num>
  <w:num w:numId="39">
    <w:abstractNumId w:val="30"/>
  </w:num>
  <w:num w:numId="40">
    <w:abstractNumId w:val="5"/>
  </w:num>
  <w:num w:numId="41">
    <w:abstractNumId w:val="17"/>
  </w:num>
  <w:num w:numId="42">
    <w:abstractNumId w:val="22"/>
  </w:num>
  <w:num w:numId="43">
    <w:abstractNumId w:val="7"/>
  </w:num>
  <w:num w:numId="44">
    <w:abstractNumId w:val="8"/>
  </w:num>
  <w:num w:numId="45">
    <w:abstractNumId w:val="34"/>
  </w:num>
  <w:num w:numId="46">
    <w:abstractNumId w:val="9"/>
  </w:num>
  <w:num w:numId="47">
    <w:abstractNumId w:val="4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AF"/>
    <w:rsid w:val="00023D62"/>
    <w:rsid w:val="00034215"/>
    <w:rsid w:val="00037C0E"/>
    <w:rsid w:val="000402D1"/>
    <w:rsid w:val="00045E70"/>
    <w:rsid w:val="00047593"/>
    <w:rsid w:val="00061A36"/>
    <w:rsid w:val="00061DDA"/>
    <w:rsid w:val="0007395E"/>
    <w:rsid w:val="0008689D"/>
    <w:rsid w:val="00090453"/>
    <w:rsid w:val="00090A5B"/>
    <w:rsid w:val="000947A4"/>
    <w:rsid w:val="000A26AC"/>
    <w:rsid w:val="000B2B8C"/>
    <w:rsid w:val="000C5CA1"/>
    <w:rsid w:val="000E25CF"/>
    <w:rsid w:val="000E43AF"/>
    <w:rsid w:val="000E6894"/>
    <w:rsid w:val="000E7E6C"/>
    <w:rsid w:val="000F44CA"/>
    <w:rsid w:val="000F530B"/>
    <w:rsid w:val="00100B8E"/>
    <w:rsid w:val="00114E10"/>
    <w:rsid w:val="00115567"/>
    <w:rsid w:val="00120DE3"/>
    <w:rsid w:val="00132810"/>
    <w:rsid w:val="00150BDD"/>
    <w:rsid w:val="001644D7"/>
    <w:rsid w:val="00165B04"/>
    <w:rsid w:val="001713CF"/>
    <w:rsid w:val="0018072E"/>
    <w:rsid w:val="0018385C"/>
    <w:rsid w:val="0018574A"/>
    <w:rsid w:val="001864B9"/>
    <w:rsid w:val="0019168D"/>
    <w:rsid w:val="001921CD"/>
    <w:rsid w:val="00193C97"/>
    <w:rsid w:val="001A3E74"/>
    <w:rsid w:val="001A6C84"/>
    <w:rsid w:val="001C463A"/>
    <w:rsid w:val="001C53F2"/>
    <w:rsid w:val="001F2AA5"/>
    <w:rsid w:val="001F3959"/>
    <w:rsid w:val="001F57BC"/>
    <w:rsid w:val="00200E52"/>
    <w:rsid w:val="002279E2"/>
    <w:rsid w:val="00231B67"/>
    <w:rsid w:val="00233309"/>
    <w:rsid w:val="00246CC9"/>
    <w:rsid w:val="0025127C"/>
    <w:rsid w:val="00256706"/>
    <w:rsid w:val="0027314A"/>
    <w:rsid w:val="002748A1"/>
    <w:rsid w:val="00276E54"/>
    <w:rsid w:val="002834BE"/>
    <w:rsid w:val="002B7CBA"/>
    <w:rsid w:val="002C280D"/>
    <w:rsid w:val="002C4BB0"/>
    <w:rsid w:val="002D108E"/>
    <w:rsid w:val="002D4540"/>
    <w:rsid w:val="002E271B"/>
    <w:rsid w:val="002F4093"/>
    <w:rsid w:val="002F6E47"/>
    <w:rsid w:val="002F71B7"/>
    <w:rsid w:val="00332EBE"/>
    <w:rsid w:val="00333E04"/>
    <w:rsid w:val="00336321"/>
    <w:rsid w:val="00363A7C"/>
    <w:rsid w:val="00381AF1"/>
    <w:rsid w:val="00382155"/>
    <w:rsid w:val="00384289"/>
    <w:rsid w:val="00393227"/>
    <w:rsid w:val="003A4628"/>
    <w:rsid w:val="003B406B"/>
    <w:rsid w:val="003B5761"/>
    <w:rsid w:val="003B7ECF"/>
    <w:rsid w:val="003C28C8"/>
    <w:rsid w:val="003C503D"/>
    <w:rsid w:val="003E6AFD"/>
    <w:rsid w:val="00401E3E"/>
    <w:rsid w:val="00405DD1"/>
    <w:rsid w:val="004126E0"/>
    <w:rsid w:val="00416B26"/>
    <w:rsid w:val="0042406C"/>
    <w:rsid w:val="00435D99"/>
    <w:rsid w:val="0043740C"/>
    <w:rsid w:val="0044456F"/>
    <w:rsid w:val="004452BE"/>
    <w:rsid w:val="00447AEB"/>
    <w:rsid w:val="00464DDC"/>
    <w:rsid w:val="00480796"/>
    <w:rsid w:val="0049114E"/>
    <w:rsid w:val="004B1E9F"/>
    <w:rsid w:val="004B4F03"/>
    <w:rsid w:val="004C0BC9"/>
    <w:rsid w:val="004C3ABC"/>
    <w:rsid w:val="004C7AA9"/>
    <w:rsid w:val="004D4280"/>
    <w:rsid w:val="004D5555"/>
    <w:rsid w:val="004E303E"/>
    <w:rsid w:val="004F5C60"/>
    <w:rsid w:val="005020B3"/>
    <w:rsid w:val="00512C68"/>
    <w:rsid w:val="00576F37"/>
    <w:rsid w:val="005774E0"/>
    <w:rsid w:val="005819A1"/>
    <w:rsid w:val="00583551"/>
    <w:rsid w:val="00584732"/>
    <w:rsid w:val="00586071"/>
    <w:rsid w:val="005930BE"/>
    <w:rsid w:val="005C2106"/>
    <w:rsid w:val="005C4979"/>
    <w:rsid w:val="005C616C"/>
    <w:rsid w:val="005E39CF"/>
    <w:rsid w:val="005E784C"/>
    <w:rsid w:val="005E7E1D"/>
    <w:rsid w:val="005F2886"/>
    <w:rsid w:val="00603A28"/>
    <w:rsid w:val="00606295"/>
    <w:rsid w:val="00614208"/>
    <w:rsid w:val="00614AEB"/>
    <w:rsid w:val="0061739C"/>
    <w:rsid w:val="00633FB9"/>
    <w:rsid w:val="00657870"/>
    <w:rsid w:val="006619A8"/>
    <w:rsid w:val="00696A6C"/>
    <w:rsid w:val="006B097D"/>
    <w:rsid w:val="006C0A8F"/>
    <w:rsid w:val="006D0E4A"/>
    <w:rsid w:val="006D430A"/>
    <w:rsid w:val="006D5E09"/>
    <w:rsid w:val="006E1DF5"/>
    <w:rsid w:val="006E2CC2"/>
    <w:rsid w:val="006E75BD"/>
    <w:rsid w:val="006E7868"/>
    <w:rsid w:val="006F1E72"/>
    <w:rsid w:val="006F2177"/>
    <w:rsid w:val="006F63C5"/>
    <w:rsid w:val="00713C08"/>
    <w:rsid w:val="00715B6F"/>
    <w:rsid w:val="00734CC6"/>
    <w:rsid w:val="00742906"/>
    <w:rsid w:val="00757FDD"/>
    <w:rsid w:val="00760338"/>
    <w:rsid w:val="007717EB"/>
    <w:rsid w:val="0077210A"/>
    <w:rsid w:val="0079159D"/>
    <w:rsid w:val="007D270D"/>
    <w:rsid w:val="007D2853"/>
    <w:rsid w:val="007D511F"/>
    <w:rsid w:val="007D7143"/>
    <w:rsid w:val="007F125B"/>
    <w:rsid w:val="008016C6"/>
    <w:rsid w:val="00814D3F"/>
    <w:rsid w:val="008241EB"/>
    <w:rsid w:val="00824594"/>
    <w:rsid w:val="00827BB5"/>
    <w:rsid w:val="00831CFA"/>
    <w:rsid w:val="00835597"/>
    <w:rsid w:val="00852000"/>
    <w:rsid w:val="008649EC"/>
    <w:rsid w:val="00865A00"/>
    <w:rsid w:val="00875DA7"/>
    <w:rsid w:val="00876A5B"/>
    <w:rsid w:val="008775FB"/>
    <w:rsid w:val="0089061D"/>
    <w:rsid w:val="008A36C8"/>
    <w:rsid w:val="008B4CC1"/>
    <w:rsid w:val="008D7768"/>
    <w:rsid w:val="009006C3"/>
    <w:rsid w:val="0093139E"/>
    <w:rsid w:val="009604D2"/>
    <w:rsid w:val="00963E08"/>
    <w:rsid w:val="00982B88"/>
    <w:rsid w:val="00993900"/>
    <w:rsid w:val="00994C72"/>
    <w:rsid w:val="009A336F"/>
    <w:rsid w:val="009A551A"/>
    <w:rsid w:val="009B512A"/>
    <w:rsid w:val="009F5419"/>
    <w:rsid w:val="00A03BB9"/>
    <w:rsid w:val="00A07F45"/>
    <w:rsid w:val="00A12191"/>
    <w:rsid w:val="00A212F4"/>
    <w:rsid w:val="00A37CE8"/>
    <w:rsid w:val="00A42845"/>
    <w:rsid w:val="00A472E5"/>
    <w:rsid w:val="00A70CF6"/>
    <w:rsid w:val="00A84102"/>
    <w:rsid w:val="00A85449"/>
    <w:rsid w:val="00A9638B"/>
    <w:rsid w:val="00A96893"/>
    <w:rsid w:val="00A973EE"/>
    <w:rsid w:val="00AC2A86"/>
    <w:rsid w:val="00AC6F43"/>
    <w:rsid w:val="00AE1A4C"/>
    <w:rsid w:val="00AE7471"/>
    <w:rsid w:val="00B10657"/>
    <w:rsid w:val="00B151A5"/>
    <w:rsid w:val="00B203EA"/>
    <w:rsid w:val="00B26C8C"/>
    <w:rsid w:val="00B31CF9"/>
    <w:rsid w:val="00B33F1F"/>
    <w:rsid w:val="00B40CE2"/>
    <w:rsid w:val="00B7134E"/>
    <w:rsid w:val="00B73833"/>
    <w:rsid w:val="00B84D55"/>
    <w:rsid w:val="00BA70DA"/>
    <w:rsid w:val="00BB54CF"/>
    <w:rsid w:val="00BB723E"/>
    <w:rsid w:val="00BC1E83"/>
    <w:rsid w:val="00BC4491"/>
    <w:rsid w:val="00BD0277"/>
    <w:rsid w:val="00BE0648"/>
    <w:rsid w:val="00BE1C28"/>
    <w:rsid w:val="00BF3DB6"/>
    <w:rsid w:val="00C05CA7"/>
    <w:rsid w:val="00C07430"/>
    <w:rsid w:val="00C110FD"/>
    <w:rsid w:val="00C23840"/>
    <w:rsid w:val="00C30C5D"/>
    <w:rsid w:val="00C44324"/>
    <w:rsid w:val="00C72CB5"/>
    <w:rsid w:val="00C7404A"/>
    <w:rsid w:val="00C85288"/>
    <w:rsid w:val="00C85AB2"/>
    <w:rsid w:val="00C8697E"/>
    <w:rsid w:val="00CA19BF"/>
    <w:rsid w:val="00CB3B8E"/>
    <w:rsid w:val="00CD4A15"/>
    <w:rsid w:val="00CE48FB"/>
    <w:rsid w:val="00CE6EDA"/>
    <w:rsid w:val="00CF08CD"/>
    <w:rsid w:val="00D11B3F"/>
    <w:rsid w:val="00D13A2B"/>
    <w:rsid w:val="00D31825"/>
    <w:rsid w:val="00D328E3"/>
    <w:rsid w:val="00D34411"/>
    <w:rsid w:val="00D3467A"/>
    <w:rsid w:val="00D653C1"/>
    <w:rsid w:val="00D77BEA"/>
    <w:rsid w:val="00D809F4"/>
    <w:rsid w:val="00D819E2"/>
    <w:rsid w:val="00D82ADA"/>
    <w:rsid w:val="00D82C96"/>
    <w:rsid w:val="00D877F7"/>
    <w:rsid w:val="00DA6BEF"/>
    <w:rsid w:val="00DA7B0A"/>
    <w:rsid w:val="00DB0275"/>
    <w:rsid w:val="00DB6E7A"/>
    <w:rsid w:val="00DD03E3"/>
    <w:rsid w:val="00DE6BAD"/>
    <w:rsid w:val="00DF0384"/>
    <w:rsid w:val="00DF3D3C"/>
    <w:rsid w:val="00DF5DAD"/>
    <w:rsid w:val="00E23A48"/>
    <w:rsid w:val="00E27423"/>
    <w:rsid w:val="00E34C80"/>
    <w:rsid w:val="00E423C9"/>
    <w:rsid w:val="00E479C8"/>
    <w:rsid w:val="00E52968"/>
    <w:rsid w:val="00E738BE"/>
    <w:rsid w:val="00E90DA4"/>
    <w:rsid w:val="00E91945"/>
    <w:rsid w:val="00E95F9F"/>
    <w:rsid w:val="00E97943"/>
    <w:rsid w:val="00EA45D4"/>
    <w:rsid w:val="00EB6F56"/>
    <w:rsid w:val="00EC0A28"/>
    <w:rsid w:val="00ED23B3"/>
    <w:rsid w:val="00ED5322"/>
    <w:rsid w:val="00ED5894"/>
    <w:rsid w:val="00ED6C4D"/>
    <w:rsid w:val="00EF04AE"/>
    <w:rsid w:val="00EF3811"/>
    <w:rsid w:val="00EF6564"/>
    <w:rsid w:val="00F00113"/>
    <w:rsid w:val="00F13A5E"/>
    <w:rsid w:val="00F25CCE"/>
    <w:rsid w:val="00F27768"/>
    <w:rsid w:val="00F30A83"/>
    <w:rsid w:val="00F31EFD"/>
    <w:rsid w:val="00F42056"/>
    <w:rsid w:val="00F50CD4"/>
    <w:rsid w:val="00F5301C"/>
    <w:rsid w:val="00F6614E"/>
    <w:rsid w:val="00F7188F"/>
    <w:rsid w:val="00F747D4"/>
    <w:rsid w:val="00F802BC"/>
    <w:rsid w:val="00F9095C"/>
    <w:rsid w:val="00FA31CD"/>
    <w:rsid w:val="00FE76E6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0085A"/>
  <w15:chartTrackingRefBased/>
  <w15:docId w15:val="{FE9E69D2-9063-6640-B715-81FC92E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1D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uiPriority w:val="99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DDA"/>
    <w:rPr>
      <w:b/>
      <w:bCs/>
      <w:kern w:val="36"/>
      <w:sz w:val="48"/>
      <w:szCs w:val="48"/>
    </w:rPr>
  </w:style>
  <w:style w:type="character" w:customStyle="1" w:styleId="ej-keyword">
    <w:name w:val="ej-keyword"/>
    <w:basedOn w:val="DefaultParagraphFont"/>
    <w:rsid w:val="00061DDA"/>
  </w:style>
  <w:style w:type="paragraph" w:styleId="NormalWeb">
    <w:name w:val="Normal (Web)"/>
    <w:basedOn w:val="Normal"/>
    <w:uiPriority w:val="99"/>
    <w:unhideWhenUsed/>
    <w:rsid w:val="00061DD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6071"/>
    <w:rPr>
      <w:rFonts w:asciiTheme="minorHAnsi" w:eastAsiaTheme="minorHAnsi" w:hAnsiTheme="minorHAnsi" w:cstheme="minorBidi"/>
      <w:sz w:val="22"/>
      <w:szCs w:val="22"/>
    </w:rPr>
  </w:style>
  <w:style w:type="paragraph" w:customStyle="1" w:styleId="m-3105881445492243853msolistparagraph">
    <w:name w:val="m_-3105881445492243853msolistparagraph"/>
    <w:basedOn w:val="Normal"/>
    <w:rsid w:val="00E979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930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vaccines/covid-19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yas/Desktop/COVID%20Vacc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7A18-E28D-184C-8084-9840593B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 Vaccine.dotx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Payaswini Vasanth</dc:creator>
  <cp:keywords/>
  <dc:description/>
  <cp:lastModifiedBy>Ronald Parsons, MD</cp:lastModifiedBy>
  <cp:revision>3</cp:revision>
  <cp:lastPrinted>2017-08-22T18:23:00Z</cp:lastPrinted>
  <dcterms:created xsi:type="dcterms:W3CDTF">2021-11-10T15:29:00Z</dcterms:created>
  <dcterms:modified xsi:type="dcterms:W3CDTF">2021-11-10T15:31:00Z</dcterms:modified>
</cp:coreProperties>
</file>