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b/>
          <w:bCs/>
          <w:color w:val="0000CC"/>
        </w:rPr>
        <w:t>Pre-Renal Transplant Surgery Consult:</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b/>
          <w:bCs/>
          <w:color w:val="212121"/>
          <w:sz w:val="22"/>
          <w:szCs w:val="22"/>
        </w:rPr>
        <w:t>1.       Established visit (previously seen by APP) -</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color w:val="212121"/>
          <w:sz w:val="22"/>
          <w:szCs w:val="22"/>
        </w:rPr>
        <w:t>a.       You will see that a problem list and allergies were added (before medication list)</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color w:val="212121"/>
          <w:sz w:val="22"/>
          <w:szCs w:val="22"/>
        </w:rPr>
        <w:t>b.      In order to bill at a Level 4, must use</w:t>
      </w:r>
      <w:r w:rsidRPr="005A0980">
        <w:rPr>
          <w:rFonts w:ascii="Calibri" w:eastAsia="Times New Roman" w:hAnsi="Calibri" w:cs="Tahoma"/>
          <w:b/>
          <w:bCs/>
          <w:color w:val="212121"/>
          <w:sz w:val="22"/>
          <w:szCs w:val="22"/>
        </w:rPr>
        <w:t> </w:t>
      </w:r>
      <w:r w:rsidRPr="005A0980">
        <w:rPr>
          <w:rFonts w:ascii="Calibri" w:eastAsia="Times New Roman" w:hAnsi="Calibri" w:cs="Tahoma"/>
          <w:color w:val="212121"/>
          <w:sz w:val="22"/>
          <w:szCs w:val="22"/>
        </w:rPr>
        <w:t>“25 minutes of which 50% was for consult” (added as a banner)</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color w:val="212121"/>
          <w:sz w:val="22"/>
          <w:szCs w:val="22"/>
        </w:rPr>
        <w:t>c.       “I have assessed all of the above diagnoses and taken into consideration for transplant” should be added to each note</w:t>
      </w: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b/>
          <w:bCs/>
          <w:color w:val="212121"/>
          <w:sz w:val="22"/>
          <w:szCs w:val="22"/>
        </w:rPr>
        <w:t> </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b/>
          <w:bCs/>
          <w:color w:val="212121"/>
          <w:sz w:val="22"/>
          <w:szCs w:val="22"/>
        </w:rPr>
        <w:t>2.       Consult visit (Outreach clinic)  –</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color w:val="212121"/>
          <w:sz w:val="22"/>
          <w:szCs w:val="22"/>
        </w:rPr>
        <w:t>a.       You will see that a problem list and allergies were added (before medication list)</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color w:val="212121"/>
          <w:sz w:val="22"/>
          <w:szCs w:val="22"/>
        </w:rPr>
        <w:t>b.      In order to bill at a Level 4, must use “45 minutes of which 50% was for consult” (added as a banner)</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color w:val="212121"/>
          <w:sz w:val="22"/>
          <w:szCs w:val="22"/>
        </w:rPr>
        <w:t>c.       “I have assessed all of the above diagnoses and taken into consideration for transplant” should be added to each note</w:t>
      </w: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color w:val="212121"/>
          <w:sz w:val="22"/>
          <w:szCs w:val="22"/>
        </w:rPr>
        <w:t> </w:t>
      </w: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b/>
          <w:bCs/>
          <w:color w:val="0000CC"/>
        </w:rPr>
        <w:t>Post-Renal Transplant Note (Immunosuppression):</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b/>
          <w:bCs/>
          <w:color w:val="212121"/>
          <w:sz w:val="22"/>
          <w:szCs w:val="22"/>
        </w:rPr>
        <w:t>1.       Outpatient –</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color w:val="212121"/>
          <w:sz w:val="22"/>
          <w:szCs w:val="22"/>
        </w:rPr>
        <w:t>a.       Always add modifier 24 for immunosuppression (in order to bill outside of the 90 day global period)</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b/>
          <w:bCs/>
          <w:color w:val="212121"/>
          <w:sz w:val="22"/>
          <w:szCs w:val="22"/>
        </w:rPr>
        <w:t>2.       Inpatient -</w:t>
      </w:r>
    </w:p>
    <w:p w:rsidR="005A0980" w:rsidRPr="005A0980" w:rsidRDefault="005A0980" w:rsidP="005A0980">
      <w:pPr>
        <w:shd w:val="clear" w:color="auto" w:fill="FFFFFF"/>
        <w:ind w:hanging="360"/>
        <w:rPr>
          <w:rFonts w:ascii="Tahoma" w:eastAsia="Times New Roman" w:hAnsi="Tahoma" w:cs="Tahoma"/>
          <w:color w:val="212121"/>
          <w:sz w:val="23"/>
          <w:szCs w:val="23"/>
        </w:rPr>
      </w:pPr>
      <w:r w:rsidRPr="005A0980">
        <w:rPr>
          <w:rFonts w:ascii="Calibri" w:eastAsia="Times New Roman" w:hAnsi="Calibri" w:cs="Tahoma"/>
          <w:color w:val="212121"/>
          <w:sz w:val="22"/>
          <w:szCs w:val="22"/>
        </w:rPr>
        <w:t>a.       Auditors look for both the impression and plan.  Rachel has added an impression and plan to the immunosuppression diagnosis.  In addition for all other diagnoses, the format will be changed to have a separate category for each system with an impression and plan that will need to be filled out in order to capture billing. </w:t>
      </w: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color w:val="1F497D"/>
          <w:sz w:val="22"/>
          <w:szCs w:val="22"/>
        </w:rPr>
        <w:t> </w:t>
      </w: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color w:val="212121"/>
          <w:sz w:val="22"/>
          <w:szCs w:val="22"/>
        </w:rPr>
        <w:t>In the screen shot example listed below, the diagnoses were bypassed and a list of systems were then free texted.  As you will notice there is very little impression for each of the systems and mostly plans. We would not be able to capture all of the charges for this note as written.</w:t>
      </w:r>
    </w:p>
    <w:p w:rsidR="005A0980" w:rsidRDefault="005A0980" w:rsidP="005A0980">
      <w:pPr>
        <w:shd w:val="clear" w:color="auto" w:fill="FFFFFF"/>
        <w:rPr>
          <w:rFonts w:ascii="Tahoma" w:eastAsia="Times New Roman" w:hAnsi="Tahoma" w:cs="Tahoma"/>
          <w:color w:val="212121"/>
          <w:sz w:val="23"/>
          <w:szCs w:val="23"/>
        </w:rPr>
      </w:pPr>
      <w:r>
        <w:rPr>
          <w:rFonts w:ascii="Tahoma" w:eastAsia="Times New Roman" w:hAnsi="Tahoma" w:cs="Tahoma"/>
          <w:noProof/>
          <w:color w:val="212121"/>
          <w:sz w:val="23"/>
          <w:szCs w:val="23"/>
        </w:rPr>
        <w:lastRenderedPageBreak/>
        <w:drawing>
          <wp:inline distT="0" distB="0" distL="0" distR="0">
            <wp:extent cx="5031463" cy="4027303"/>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2585" cy="4028201"/>
                    </a:xfrm>
                    <a:prstGeom prst="rect">
                      <a:avLst/>
                    </a:prstGeom>
                    <a:noFill/>
                    <a:ln>
                      <a:noFill/>
                    </a:ln>
                  </pic:spPr>
                </pic:pic>
              </a:graphicData>
            </a:graphic>
          </wp:inline>
        </w:drawing>
      </w:r>
    </w:p>
    <w:p w:rsidR="005A0980" w:rsidRPr="005A0980" w:rsidRDefault="005A0980" w:rsidP="005A0980">
      <w:pPr>
        <w:shd w:val="clear" w:color="auto" w:fill="FFFFFF"/>
        <w:rPr>
          <w:rFonts w:ascii="Tahoma" w:eastAsia="Times New Roman" w:hAnsi="Tahoma" w:cs="Tahoma"/>
          <w:color w:val="212121"/>
          <w:sz w:val="23"/>
          <w:szCs w:val="23"/>
        </w:rPr>
      </w:pP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color w:val="212121"/>
          <w:sz w:val="22"/>
          <w:szCs w:val="22"/>
        </w:rPr>
        <w:t>b) Therefore, for example, documentation should follow:</w:t>
      </w: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b/>
          <w:bCs/>
          <w:color w:val="212121"/>
          <w:sz w:val="22"/>
          <w:szCs w:val="22"/>
        </w:rPr>
        <w:t>Cardiology</w:t>
      </w: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color w:val="212121"/>
          <w:sz w:val="22"/>
          <w:szCs w:val="22"/>
        </w:rPr>
        <w:t>-Impression</w:t>
      </w: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color w:val="212121"/>
          <w:sz w:val="22"/>
          <w:szCs w:val="22"/>
        </w:rPr>
        <w:t>-Plan</w:t>
      </w:r>
      <w:bookmarkStart w:id="0" w:name="_GoBack"/>
      <w:bookmarkEnd w:id="0"/>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b/>
          <w:bCs/>
          <w:color w:val="212121"/>
          <w:sz w:val="22"/>
          <w:szCs w:val="22"/>
        </w:rPr>
        <w:t>Endocrine</w:t>
      </w: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color w:val="212121"/>
          <w:sz w:val="22"/>
          <w:szCs w:val="22"/>
        </w:rPr>
        <w:t>-Impression</w:t>
      </w: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color w:val="212121"/>
          <w:sz w:val="22"/>
          <w:szCs w:val="22"/>
        </w:rPr>
        <w:t>-Plan</w:t>
      </w:r>
    </w:p>
    <w:p w:rsidR="005A0980" w:rsidRPr="005A0980" w:rsidRDefault="005A0980" w:rsidP="005A0980">
      <w:pPr>
        <w:shd w:val="clear" w:color="auto" w:fill="FFFFFF"/>
        <w:rPr>
          <w:rFonts w:ascii="Tahoma" w:eastAsia="Times New Roman" w:hAnsi="Tahoma" w:cs="Tahoma"/>
          <w:color w:val="212121"/>
          <w:sz w:val="23"/>
          <w:szCs w:val="23"/>
        </w:rPr>
      </w:pPr>
      <w:r w:rsidRPr="005A0980">
        <w:rPr>
          <w:rFonts w:ascii="Calibri" w:eastAsia="Times New Roman" w:hAnsi="Calibri" w:cs="Tahoma"/>
          <w:b/>
          <w:bCs/>
          <w:color w:val="212121"/>
          <w:sz w:val="22"/>
          <w:szCs w:val="22"/>
        </w:rPr>
        <w:t>Etc.  </w:t>
      </w:r>
    </w:p>
    <w:p w:rsidR="00A51126" w:rsidRDefault="00A51126"/>
    <w:sectPr w:rsidR="00A51126" w:rsidSect="000560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80"/>
    <w:rsid w:val="0005600E"/>
    <w:rsid w:val="005A0980"/>
    <w:rsid w:val="00A5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D8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0980"/>
  </w:style>
  <w:style w:type="paragraph" w:styleId="BalloonText">
    <w:name w:val="Balloon Text"/>
    <w:basedOn w:val="Normal"/>
    <w:link w:val="BalloonTextChar"/>
    <w:uiPriority w:val="99"/>
    <w:semiHidden/>
    <w:unhideWhenUsed/>
    <w:rsid w:val="005A0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9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0980"/>
  </w:style>
  <w:style w:type="paragraph" w:styleId="BalloonText">
    <w:name w:val="Balloon Text"/>
    <w:basedOn w:val="Normal"/>
    <w:link w:val="BalloonTextChar"/>
    <w:uiPriority w:val="99"/>
    <w:semiHidden/>
    <w:unhideWhenUsed/>
    <w:rsid w:val="005A0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9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2783">
      <w:bodyDiv w:val="1"/>
      <w:marLeft w:val="0"/>
      <w:marRight w:val="0"/>
      <w:marTop w:val="0"/>
      <w:marBottom w:val="0"/>
      <w:divBdr>
        <w:top w:val="none" w:sz="0" w:space="0" w:color="auto"/>
        <w:left w:val="none" w:sz="0" w:space="0" w:color="auto"/>
        <w:bottom w:val="none" w:sz="0" w:space="0" w:color="auto"/>
        <w:right w:val="none" w:sz="0" w:space="0" w:color="auto"/>
      </w:divBdr>
      <w:divsChild>
        <w:div w:id="500314549">
          <w:marLeft w:val="0"/>
          <w:marRight w:val="0"/>
          <w:marTop w:val="0"/>
          <w:marBottom w:val="0"/>
          <w:divBdr>
            <w:top w:val="none" w:sz="0" w:space="0" w:color="auto"/>
            <w:left w:val="none" w:sz="0" w:space="0" w:color="auto"/>
            <w:bottom w:val="none" w:sz="0" w:space="0" w:color="auto"/>
            <w:right w:val="none" w:sz="0" w:space="0" w:color="auto"/>
          </w:divBdr>
        </w:div>
        <w:div w:id="1933197796">
          <w:marLeft w:val="720"/>
          <w:marRight w:val="0"/>
          <w:marTop w:val="0"/>
          <w:marBottom w:val="0"/>
          <w:divBdr>
            <w:top w:val="none" w:sz="0" w:space="0" w:color="auto"/>
            <w:left w:val="none" w:sz="0" w:space="0" w:color="auto"/>
            <w:bottom w:val="none" w:sz="0" w:space="0" w:color="auto"/>
            <w:right w:val="none" w:sz="0" w:space="0" w:color="auto"/>
          </w:divBdr>
        </w:div>
        <w:div w:id="1692367107">
          <w:marLeft w:val="1440"/>
          <w:marRight w:val="0"/>
          <w:marTop w:val="0"/>
          <w:marBottom w:val="0"/>
          <w:divBdr>
            <w:top w:val="none" w:sz="0" w:space="0" w:color="auto"/>
            <w:left w:val="none" w:sz="0" w:space="0" w:color="auto"/>
            <w:bottom w:val="none" w:sz="0" w:space="0" w:color="auto"/>
            <w:right w:val="none" w:sz="0" w:space="0" w:color="auto"/>
          </w:divBdr>
        </w:div>
        <w:div w:id="350497683">
          <w:marLeft w:val="1440"/>
          <w:marRight w:val="0"/>
          <w:marTop w:val="0"/>
          <w:marBottom w:val="0"/>
          <w:divBdr>
            <w:top w:val="none" w:sz="0" w:space="0" w:color="auto"/>
            <w:left w:val="none" w:sz="0" w:space="0" w:color="auto"/>
            <w:bottom w:val="none" w:sz="0" w:space="0" w:color="auto"/>
            <w:right w:val="none" w:sz="0" w:space="0" w:color="auto"/>
          </w:divBdr>
        </w:div>
        <w:div w:id="727728189">
          <w:marLeft w:val="1440"/>
          <w:marRight w:val="0"/>
          <w:marTop w:val="0"/>
          <w:marBottom w:val="0"/>
          <w:divBdr>
            <w:top w:val="none" w:sz="0" w:space="0" w:color="auto"/>
            <w:left w:val="none" w:sz="0" w:space="0" w:color="auto"/>
            <w:bottom w:val="none" w:sz="0" w:space="0" w:color="auto"/>
            <w:right w:val="none" w:sz="0" w:space="0" w:color="auto"/>
          </w:divBdr>
        </w:div>
        <w:div w:id="1956984321">
          <w:marLeft w:val="1440"/>
          <w:marRight w:val="0"/>
          <w:marTop w:val="0"/>
          <w:marBottom w:val="0"/>
          <w:divBdr>
            <w:top w:val="none" w:sz="0" w:space="0" w:color="auto"/>
            <w:left w:val="none" w:sz="0" w:space="0" w:color="auto"/>
            <w:bottom w:val="none" w:sz="0" w:space="0" w:color="auto"/>
            <w:right w:val="none" w:sz="0" w:space="0" w:color="auto"/>
          </w:divBdr>
        </w:div>
        <w:div w:id="1478642885">
          <w:marLeft w:val="720"/>
          <w:marRight w:val="0"/>
          <w:marTop w:val="0"/>
          <w:marBottom w:val="0"/>
          <w:divBdr>
            <w:top w:val="none" w:sz="0" w:space="0" w:color="auto"/>
            <w:left w:val="none" w:sz="0" w:space="0" w:color="auto"/>
            <w:bottom w:val="none" w:sz="0" w:space="0" w:color="auto"/>
            <w:right w:val="none" w:sz="0" w:space="0" w:color="auto"/>
          </w:divBdr>
        </w:div>
        <w:div w:id="1092168272">
          <w:marLeft w:val="1440"/>
          <w:marRight w:val="0"/>
          <w:marTop w:val="0"/>
          <w:marBottom w:val="0"/>
          <w:divBdr>
            <w:top w:val="none" w:sz="0" w:space="0" w:color="auto"/>
            <w:left w:val="none" w:sz="0" w:space="0" w:color="auto"/>
            <w:bottom w:val="none" w:sz="0" w:space="0" w:color="auto"/>
            <w:right w:val="none" w:sz="0" w:space="0" w:color="auto"/>
          </w:divBdr>
        </w:div>
        <w:div w:id="1572041704">
          <w:marLeft w:val="1440"/>
          <w:marRight w:val="0"/>
          <w:marTop w:val="0"/>
          <w:marBottom w:val="0"/>
          <w:divBdr>
            <w:top w:val="none" w:sz="0" w:space="0" w:color="auto"/>
            <w:left w:val="none" w:sz="0" w:space="0" w:color="auto"/>
            <w:bottom w:val="none" w:sz="0" w:space="0" w:color="auto"/>
            <w:right w:val="none" w:sz="0" w:space="0" w:color="auto"/>
          </w:divBdr>
        </w:div>
        <w:div w:id="1069382824">
          <w:marLeft w:val="1440"/>
          <w:marRight w:val="0"/>
          <w:marTop w:val="0"/>
          <w:marBottom w:val="0"/>
          <w:divBdr>
            <w:top w:val="none" w:sz="0" w:space="0" w:color="auto"/>
            <w:left w:val="none" w:sz="0" w:space="0" w:color="auto"/>
            <w:bottom w:val="none" w:sz="0" w:space="0" w:color="auto"/>
            <w:right w:val="none" w:sz="0" w:space="0" w:color="auto"/>
          </w:divBdr>
        </w:div>
        <w:div w:id="1901284348">
          <w:marLeft w:val="0"/>
          <w:marRight w:val="0"/>
          <w:marTop w:val="0"/>
          <w:marBottom w:val="0"/>
          <w:divBdr>
            <w:top w:val="none" w:sz="0" w:space="0" w:color="auto"/>
            <w:left w:val="none" w:sz="0" w:space="0" w:color="auto"/>
            <w:bottom w:val="none" w:sz="0" w:space="0" w:color="auto"/>
            <w:right w:val="none" w:sz="0" w:space="0" w:color="auto"/>
          </w:divBdr>
        </w:div>
        <w:div w:id="244190122">
          <w:marLeft w:val="0"/>
          <w:marRight w:val="0"/>
          <w:marTop w:val="0"/>
          <w:marBottom w:val="0"/>
          <w:divBdr>
            <w:top w:val="none" w:sz="0" w:space="0" w:color="auto"/>
            <w:left w:val="none" w:sz="0" w:space="0" w:color="auto"/>
            <w:bottom w:val="none" w:sz="0" w:space="0" w:color="auto"/>
            <w:right w:val="none" w:sz="0" w:space="0" w:color="auto"/>
          </w:divBdr>
        </w:div>
        <w:div w:id="374039018">
          <w:marLeft w:val="720"/>
          <w:marRight w:val="0"/>
          <w:marTop w:val="0"/>
          <w:marBottom w:val="0"/>
          <w:divBdr>
            <w:top w:val="none" w:sz="0" w:space="0" w:color="auto"/>
            <w:left w:val="none" w:sz="0" w:space="0" w:color="auto"/>
            <w:bottom w:val="none" w:sz="0" w:space="0" w:color="auto"/>
            <w:right w:val="none" w:sz="0" w:space="0" w:color="auto"/>
          </w:divBdr>
        </w:div>
        <w:div w:id="5864970">
          <w:marLeft w:val="1440"/>
          <w:marRight w:val="0"/>
          <w:marTop w:val="0"/>
          <w:marBottom w:val="0"/>
          <w:divBdr>
            <w:top w:val="none" w:sz="0" w:space="0" w:color="auto"/>
            <w:left w:val="none" w:sz="0" w:space="0" w:color="auto"/>
            <w:bottom w:val="none" w:sz="0" w:space="0" w:color="auto"/>
            <w:right w:val="none" w:sz="0" w:space="0" w:color="auto"/>
          </w:divBdr>
        </w:div>
        <w:div w:id="2046296597">
          <w:marLeft w:val="720"/>
          <w:marRight w:val="0"/>
          <w:marTop w:val="0"/>
          <w:marBottom w:val="0"/>
          <w:divBdr>
            <w:top w:val="none" w:sz="0" w:space="0" w:color="auto"/>
            <w:left w:val="none" w:sz="0" w:space="0" w:color="auto"/>
            <w:bottom w:val="none" w:sz="0" w:space="0" w:color="auto"/>
            <w:right w:val="none" w:sz="0" w:space="0" w:color="auto"/>
          </w:divBdr>
        </w:div>
        <w:div w:id="1939213463">
          <w:marLeft w:val="1440"/>
          <w:marRight w:val="0"/>
          <w:marTop w:val="0"/>
          <w:marBottom w:val="0"/>
          <w:divBdr>
            <w:top w:val="none" w:sz="0" w:space="0" w:color="auto"/>
            <w:left w:val="none" w:sz="0" w:space="0" w:color="auto"/>
            <w:bottom w:val="none" w:sz="0" w:space="0" w:color="auto"/>
            <w:right w:val="none" w:sz="0" w:space="0" w:color="auto"/>
          </w:divBdr>
        </w:div>
        <w:div w:id="149256965">
          <w:marLeft w:val="1440"/>
          <w:marRight w:val="0"/>
          <w:marTop w:val="0"/>
          <w:marBottom w:val="0"/>
          <w:divBdr>
            <w:top w:val="none" w:sz="0" w:space="0" w:color="auto"/>
            <w:left w:val="none" w:sz="0" w:space="0" w:color="auto"/>
            <w:bottom w:val="none" w:sz="0" w:space="0" w:color="auto"/>
            <w:right w:val="none" w:sz="0" w:space="0" w:color="auto"/>
          </w:divBdr>
        </w:div>
        <w:div w:id="724257216">
          <w:marLeft w:val="1440"/>
          <w:marRight w:val="0"/>
          <w:marTop w:val="0"/>
          <w:marBottom w:val="0"/>
          <w:divBdr>
            <w:top w:val="none" w:sz="0" w:space="0" w:color="auto"/>
            <w:left w:val="none" w:sz="0" w:space="0" w:color="auto"/>
            <w:bottom w:val="none" w:sz="0" w:space="0" w:color="auto"/>
            <w:right w:val="none" w:sz="0" w:space="0" w:color="auto"/>
          </w:divBdr>
        </w:div>
        <w:div w:id="1643458687">
          <w:marLeft w:val="1440"/>
          <w:marRight w:val="0"/>
          <w:marTop w:val="0"/>
          <w:marBottom w:val="0"/>
          <w:divBdr>
            <w:top w:val="none" w:sz="0" w:space="0" w:color="auto"/>
            <w:left w:val="none" w:sz="0" w:space="0" w:color="auto"/>
            <w:bottom w:val="none" w:sz="0" w:space="0" w:color="auto"/>
            <w:right w:val="none" w:sz="0" w:space="0" w:color="auto"/>
          </w:divBdr>
        </w:div>
        <w:div w:id="555316111">
          <w:marLeft w:val="1440"/>
          <w:marRight w:val="0"/>
          <w:marTop w:val="0"/>
          <w:marBottom w:val="0"/>
          <w:divBdr>
            <w:top w:val="none" w:sz="0" w:space="0" w:color="auto"/>
            <w:left w:val="none" w:sz="0" w:space="0" w:color="auto"/>
            <w:bottom w:val="none" w:sz="0" w:space="0" w:color="auto"/>
            <w:right w:val="none" w:sz="0" w:space="0" w:color="auto"/>
          </w:divBdr>
        </w:div>
        <w:div w:id="1785922359">
          <w:marLeft w:val="1440"/>
          <w:marRight w:val="0"/>
          <w:marTop w:val="0"/>
          <w:marBottom w:val="0"/>
          <w:divBdr>
            <w:top w:val="none" w:sz="0" w:space="0" w:color="auto"/>
            <w:left w:val="none" w:sz="0" w:space="0" w:color="auto"/>
            <w:bottom w:val="none" w:sz="0" w:space="0" w:color="auto"/>
            <w:right w:val="none" w:sz="0" w:space="0" w:color="auto"/>
          </w:divBdr>
        </w:div>
        <w:div w:id="1471902431">
          <w:marLeft w:val="1440"/>
          <w:marRight w:val="0"/>
          <w:marTop w:val="0"/>
          <w:marBottom w:val="0"/>
          <w:divBdr>
            <w:top w:val="none" w:sz="0" w:space="0" w:color="auto"/>
            <w:left w:val="none" w:sz="0" w:space="0" w:color="auto"/>
            <w:bottom w:val="none" w:sz="0" w:space="0" w:color="auto"/>
            <w:right w:val="none" w:sz="0" w:space="0" w:color="auto"/>
          </w:divBdr>
        </w:div>
        <w:div w:id="173617780">
          <w:marLeft w:val="1440"/>
          <w:marRight w:val="0"/>
          <w:marTop w:val="0"/>
          <w:marBottom w:val="0"/>
          <w:divBdr>
            <w:top w:val="none" w:sz="0" w:space="0" w:color="auto"/>
            <w:left w:val="none" w:sz="0" w:space="0" w:color="auto"/>
            <w:bottom w:val="none" w:sz="0" w:space="0" w:color="auto"/>
            <w:right w:val="none" w:sz="0" w:space="0" w:color="auto"/>
          </w:divBdr>
        </w:div>
        <w:div w:id="331108786">
          <w:marLeft w:val="1440"/>
          <w:marRight w:val="0"/>
          <w:marTop w:val="0"/>
          <w:marBottom w:val="0"/>
          <w:divBdr>
            <w:top w:val="none" w:sz="0" w:space="0" w:color="auto"/>
            <w:left w:val="none" w:sz="0" w:space="0" w:color="auto"/>
            <w:bottom w:val="none" w:sz="0" w:space="0" w:color="auto"/>
            <w:right w:val="none" w:sz="0" w:space="0" w:color="auto"/>
          </w:divBdr>
        </w:div>
        <w:div w:id="775102645">
          <w:marLeft w:val="1440"/>
          <w:marRight w:val="0"/>
          <w:marTop w:val="0"/>
          <w:marBottom w:val="0"/>
          <w:divBdr>
            <w:top w:val="none" w:sz="0" w:space="0" w:color="auto"/>
            <w:left w:val="none" w:sz="0" w:space="0" w:color="auto"/>
            <w:bottom w:val="none" w:sz="0" w:space="0" w:color="auto"/>
            <w:right w:val="none" w:sz="0" w:space="0" w:color="auto"/>
          </w:divBdr>
        </w:div>
        <w:div w:id="1528330218">
          <w:marLeft w:val="1440"/>
          <w:marRight w:val="0"/>
          <w:marTop w:val="0"/>
          <w:marBottom w:val="0"/>
          <w:divBdr>
            <w:top w:val="none" w:sz="0" w:space="0" w:color="auto"/>
            <w:left w:val="none" w:sz="0" w:space="0" w:color="auto"/>
            <w:bottom w:val="none" w:sz="0" w:space="0" w:color="auto"/>
            <w:right w:val="none" w:sz="0" w:space="0" w:color="auto"/>
          </w:divBdr>
        </w:div>
        <w:div w:id="2130007615">
          <w:marLeft w:val="14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1482</Characters>
  <Application>Microsoft Macintosh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Kitchens</dc:creator>
  <cp:keywords/>
  <dc:description/>
  <cp:lastModifiedBy>William Kitchens</cp:lastModifiedBy>
  <cp:revision>1</cp:revision>
  <dcterms:created xsi:type="dcterms:W3CDTF">2016-02-29T21:47:00Z</dcterms:created>
  <dcterms:modified xsi:type="dcterms:W3CDTF">2016-02-29T21:51:00Z</dcterms:modified>
</cp:coreProperties>
</file>