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E5E19F" w14:textId="77777777" w:rsidR="00D82ADA" w:rsidRPr="00120DE3" w:rsidRDefault="00D82ADA" w:rsidP="00D82ADA">
      <w:pPr>
        <w:rPr>
          <w:rFonts w:ascii="Arial" w:hAnsi="Arial" w:cs="Arial"/>
        </w:rPr>
      </w:pPr>
    </w:p>
    <w:tbl>
      <w:tblPr>
        <w:tblStyle w:val="TableGrid"/>
        <w:tblpPr w:leftFromText="180" w:rightFromText="180" w:vertAnchor="page" w:horzAnchor="margin" w:tblpY="1742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5926"/>
        <w:gridCol w:w="4844"/>
      </w:tblGrid>
      <w:tr w:rsidR="00576F37" w:rsidRPr="00120DE3" w14:paraId="02E6F7D8" w14:textId="77777777" w:rsidTr="0089061D">
        <w:trPr>
          <w:trHeight w:val="702"/>
        </w:trPr>
        <w:tc>
          <w:tcPr>
            <w:tcW w:w="5000" w:type="pct"/>
            <w:gridSpan w:val="2"/>
            <w:tcBorders>
              <w:bottom w:val="single" w:sz="4" w:space="0" w:color="auto"/>
            </w:tcBorders>
          </w:tcPr>
          <w:p w14:paraId="550D8653" w14:textId="69C6179C" w:rsidR="00576F37" w:rsidRPr="00120DE3" w:rsidRDefault="00576F37" w:rsidP="00413EF1">
            <w:pPr>
              <w:spacing w:before="60"/>
              <w:rPr>
                <w:rFonts w:ascii="Arial" w:hAnsi="Arial" w:cs="Arial"/>
              </w:rPr>
            </w:pPr>
            <w:r w:rsidRPr="00120DE3">
              <w:rPr>
                <w:rFonts w:ascii="Arial" w:hAnsi="Arial" w:cs="Arial"/>
                <w:b/>
              </w:rPr>
              <w:t>P</w:t>
            </w:r>
            <w:r w:rsidR="001F3959">
              <w:rPr>
                <w:rFonts w:ascii="Arial" w:hAnsi="Arial" w:cs="Arial"/>
                <w:b/>
              </w:rPr>
              <w:t>ROTOCOL</w:t>
            </w:r>
            <w:r w:rsidRPr="00120DE3">
              <w:rPr>
                <w:rFonts w:ascii="Arial" w:hAnsi="Arial" w:cs="Arial"/>
                <w:b/>
              </w:rPr>
              <w:t xml:space="preserve"> TITLE:</w:t>
            </w:r>
            <w:r>
              <w:rPr>
                <w:rFonts w:ascii="Arial" w:hAnsi="Arial" w:cs="Arial"/>
              </w:rPr>
              <w:t xml:space="preserve"> </w:t>
            </w:r>
            <w:r w:rsidR="006F1E72">
              <w:rPr>
                <w:rFonts w:ascii="Arial" w:hAnsi="Arial" w:cs="Arial"/>
              </w:rPr>
              <w:t xml:space="preserve"> </w:t>
            </w:r>
            <w:r w:rsidR="00413EF1">
              <w:rPr>
                <w:rFonts w:ascii="Arial" w:hAnsi="Arial" w:cs="Arial"/>
              </w:rPr>
              <w:t>Kidney and Pancreas Pre-transplant:</w:t>
            </w:r>
            <w:r w:rsidR="004970EA" w:rsidRPr="004970EA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</w:rPr>
              <w:t xml:space="preserve"> </w:t>
            </w:r>
            <w:r w:rsidR="004970EA" w:rsidRPr="00413EF1">
              <w:rPr>
                <w:rFonts w:ascii="Arial" w:hAnsi="Arial" w:cs="Arial"/>
                <w:bCs/>
              </w:rPr>
              <w:t xml:space="preserve">Body Mass Index (BMI) Guidelines for Kidney Transplant </w:t>
            </w:r>
            <w:r w:rsidR="00332B40" w:rsidRPr="00413EF1">
              <w:rPr>
                <w:rFonts w:ascii="Arial" w:hAnsi="Arial" w:cs="Arial"/>
                <w:bCs/>
              </w:rPr>
              <w:t>Candidates</w:t>
            </w:r>
          </w:p>
        </w:tc>
      </w:tr>
      <w:tr w:rsidR="00576F37" w:rsidRPr="00120DE3" w14:paraId="4238F586" w14:textId="77777777" w:rsidTr="0089061D">
        <w:trPr>
          <w:trHeight w:val="720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8949F75" w14:textId="005DED12" w:rsidR="00FF712F" w:rsidRPr="00FF712F" w:rsidRDefault="00061A36" w:rsidP="00FF712F">
            <w:pPr>
              <w:tabs>
                <w:tab w:val="left" w:pos="3747"/>
              </w:tabs>
              <w:spacing w:before="60"/>
              <w:rPr>
                <w:rFonts w:ascii="Arial" w:hAnsi="Arial" w:cs="Arial"/>
                <w:b/>
              </w:rPr>
            </w:pPr>
            <w:r w:rsidRPr="00120DE3">
              <w:rPr>
                <w:rFonts w:ascii="Arial" w:hAnsi="Arial" w:cs="Arial"/>
                <w:b/>
              </w:rPr>
              <w:t>APPLICABLE FACILITIES:</w:t>
            </w:r>
          </w:p>
          <w:p w14:paraId="0818D075" w14:textId="61AB5272" w:rsidR="00FF712F" w:rsidRDefault="00413EF1" w:rsidP="00336321">
            <w:pPr>
              <w:tabs>
                <w:tab w:val="left" w:pos="1227"/>
                <w:tab w:val="left" w:pos="2487"/>
                <w:tab w:val="left" w:pos="3747"/>
                <w:tab w:val="left" w:pos="5007"/>
                <w:tab w:val="left" w:pos="6267"/>
                <w:tab w:val="left" w:pos="7707"/>
                <w:tab w:val="left" w:pos="9147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02562993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6321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045E70" w:rsidRPr="00A37CE8">
              <w:rPr>
                <w:rFonts w:ascii="Arial" w:hAnsi="Arial" w:cs="Arial"/>
                <w:sz w:val="22"/>
                <w:szCs w:val="22"/>
              </w:rPr>
              <w:t>EHC</w:t>
            </w:r>
            <w:r w:rsidR="00FF712F">
              <w:rPr>
                <w:rFonts w:ascii="Arial" w:hAnsi="Arial" w:cs="Arial"/>
                <w:sz w:val="22"/>
                <w:szCs w:val="22"/>
              </w:rPr>
              <w:tab/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093773083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3FB9" w:rsidRPr="00FF712F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0B2B8C" w:rsidRPr="00FF712F">
              <w:rPr>
                <w:rFonts w:ascii="Arial" w:hAnsi="Arial" w:cs="Arial"/>
                <w:sz w:val="22"/>
                <w:szCs w:val="22"/>
              </w:rPr>
              <w:t>EDH</w:t>
            </w:r>
            <w:r w:rsidR="00DB0275" w:rsidRPr="00FF712F">
              <w:rPr>
                <w:rFonts w:ascii="Arial" w:hAnsi="Arial" w:cs="Arial"/>
                <w:sz w:val="22"/>
                <w:szCs w:val="22"/>
              </w:rPr>
              <w:tab/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42584877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B8C" w:rsidRPr="00FF712F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0B2B8C" w:rsidRPr="00FF712F">
              <w:rPr>
                <w:rFonts w:ascii="Arial" w:hAnsi="Arial" w:cs="Arial"/>
                <w:sz w:val="22"/>
                <w:szCs w:val="22"/>
              </w:rPr>
              <w:t>EHH</w:t>
            </w:r>
            <w:r w:rsidR="00DB0275" w:rsidRPr="00FF712F">
              <w:rPr>
                <w:rFonts w:ascii="Arial" w:hAnsi="Arial" w:cs="Arial"/>
                <w:sz w:val="22"/>
                <w:szCs w:val="22"/>
              </w:rPr>
              <w:tab/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73814002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64B9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0B2B8C" w:rsidRPr="00FF712F">
              <w:rPr>
                <w:rFonts w:ascii="Arial" w:hAnsi="Arial" w:cs="Arial"/>
                <w:sz w:val="22"/>
                <w:szCs w:val="22"/>
              </w:rPr>
              <w:t>EHI</w:t>
            </w:r>
            <w:r w:rsidR="00DB0275" w:rsidRPr="00FF712F">
              <w:rPr>
                <w:rFonts w:ascii="Arial" w:hAnsi="Arial" w:cs="Arial"/>
                <w:sz w:val="22"/>
                <w:szCs w:val="22"/>
              </w:rPr>
              <w:tab/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358925638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B8C" w:rsidRPr="00FF712F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1864B9">
              <w:rPr>
                <w:rFonts w:ascii="Arial" w:hAnsi="Arial" w:cs="Arial"/>
                <w:sz w:val="22"/>
                <w:szCs w:val="22"/>
              </w:rPr>
              <w:t>EHN</w:t>
            </w:r>
            <w:r w:rsidR="00DB0275" w:rsidRPr="00FF712F">
              <w:rPr>
                <w:rFonts w:ascii="Arial" w:hAnsi="Arial" w:cs="Arial"/>
                <w:sz w:val="22"/>
                <w:szCs w:val="22"/>
              </w:rPr>
              <w:tab/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209916566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0275" w:rsidRPr="00FF712F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1864B9">
              <w:rPr>
                <w:rFonts w:ascii="Arial" w:hAnsi="Arial" w:cs="Arial"/>
                <w:sz w:val="22"/>
                <w:szCs w:val="22"/>
              </w:rPr>
              <w:t>EJCH</w:t>
            </w:r>
            <w:r w:rsidR="00DB0275" w:rsidRPr="00FF712F">
              <w:rPr>
                <w:rFonts w:ascii="Arial" w:hAnsi="Arial" w:cs="Arial"/>
                <w:sz w:val="22"/>
                <w:szCs w:val="22"/>
              </w:rPr>
              <w:tab/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39393902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64B9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1864B9" w:rsidRPr="00FF712F">
              <w:rPr>
                <w:rFonts w:ascii="Arial" w:hAnsi="Arial" w:cs="Arial"/>
                <w:sz w:val="22"/>
                <w:szCs w:val="22"/>
              </w:rPr>
              <w:t>ELTAC</w:t>
            </w:r>
            <w:r w:rsidR="00DB0275" w:rsidRPr="00FF712F">
              <w:rPr>
                <w:rFonts w:ascii="Arial" w:hAnsi="Arial" w:cs="Arial"/>
                <w:sz w:val="22"/>
                <w:szCs w:val="22"/>
              </w:rPr>
              <w:tab/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691062224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B8C" w:rsidRPr="00FF712F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1864B9">
              <w:rPr>
                <w:rFonts w:ascii="Arial" w:hAnsi="Arial" w:cs="Arial"/>
                <w:sz w:val="22"/>
                <w:szCs w:val="22"/>
              </w:rPr>
              <w:t>ESJH</w:t>
            </w:r>
          </w:p>
          <w:p w14:paraId="71BEDD34" w14:textId="40572FA4" w:rsidR="00061A36" w:rsidRPr="00A96893" w:rsidRDefault="00413EF1" w:rsidP="00336321">
            <w:pPr>
              <w:tabs>
                <w:tab w:val="left" w:pos="1227"/>
                <w:tab w:val="left" w:pos="2487"/>
                <w:tab w:val="left" w:pos="3747"/>
                <w:tab w:val="left" w:pos="5007"/>
                <w:tab w:val="left" w:pos="6267"/>
                <w:tab w:val="left" w:pos="7707"/>
                <w:tab w:val="left" w:pos="9147"/>
              </w:tabs>
              <w:spacing w:before="6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584735954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B8C" w:rsidRPr="00FF712F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0B2B8C" w:rsidRPr="00FF712F">
              <w:rPr>
                <w:rFonts w:ascii="Arial" w:hAnsi="Arial" w:cs="Arial"/>
                <w:sz w:val="22"/>
                <w:szCs w:val="22"/>
              </w:rPr>
              <w:t>E</w:t>
            </w:r>
            <w:r w:rsidR="001864B9">
              <w:rPr>
                <w:rFonts w:ascii="Arial" w:hAnsi="Arial" w:cs="Arial"/>
                <w:sz w:val="22"/>
                <w:szCs w:val="22"/>
              </w:rPr>
              <w:t>UH</w:t>
            </w:r>
            <w:r w:rsidR="00FF712F">
              <w:rPr>
                <w:rFonts w:ascii="Arial" w:hAnsi="Arial" w:cs="Arial"/>
                <w:sz w:val="22"/>
                <w:szCs w:val="22"/>
              </w:rPr>
              <w:tab/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30513002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3FB9" w:rsidRPr="00FF712F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0B2B8C" w:rsidRPr="00FF712F">
              <w:rPr>
                <w:rFonts w:ascii="Arial" w:hAnsi="Arial" w:cs="Arial"/>
                <w:sz w:val="22"/>
                <w:szCs w:val="22"/>
              </w:rPr>
              <w:t>EUH</w:t>
            </w:r>
            <w:r w:rsidR="001864B9">
              <w:rPr>
                <w:rFonts w:ascii="Arial" w:hAnsi="Arial" w:cs="Arial"/>
                <w:sz w:val="22"/>
                <w:szCs w:val="22"/>
              </w:rPr>
              <w:t>M</w:t>
            </w:r>
            <w:r w:rsidR="00336321">
              <w:rPr>
                <w:rFonts w:ascii="Arial" w:hAnsi="Arial" w:cs="Arial"/>
                <w:sz w:val="22"/>
                <w:szCs w:val="22"/>
              </w:rPr>
              <w:tab/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155878093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6321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336321" w:rsidRPr="00FF712F">
              <w:rPr>
                <w:rFonts w:ascii="Arial" w:hAnsi="Arial" w:cs="Arial"/>
                <w:sz w:val="22"/>
                <w:szCs w:val="22"/>
              </w:rPr>
              <w:t>EU</w:t>
            </w:r>
            <w:r w:rsidR="00336321">
              <w:rPr>
                <w:rFonts w:ascii="Arial" w:hAnsi="Arial" w:cs="Arial"/>
                <w:sz w:val="22"/>
                <w:szCs w:val="22"/>
              </w:rPr>
              <w:t>HS</w:t>
            </w:r>
            <w:r w:rsidR="00DB0275" w:rsidRPr="00FF712F">
              <w:rPr>
                <w:rFonts w:ascii="Arial" w:hAnsi="Arial" w:cs="Arial"/>
                <w:sz w:val="22"/>
                <w:szCs w:val="22"/>
              </w:rPr>
              <w:tab/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50713453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6321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0B2B8C" w:rsidRPr="00FF712F">
              <w:rPr>
                <w:rFonts w:ascii="Arial" w:hAnsi="Arial" w:cs="Arial"/>
                <w:sz w:val="22"/>
                <w:szCs w:val="22"/>
              </w:rPr>
              <w:t>EU</w:t>
            </w:r>
            <w:r w:rsidR="001864B9">
              <w:rPr>
                <w:rFonts w:ascii="Arial" w:hAnsi="Arial" w:cs="Arial"/>
                <w:sz w:val="22"/>
                <w:szCs w:val="22"/>
              </w:rPr>
              <w:t>OSH</w:t>
            </w:r>
            <w:r w:rsidR="00DB0275" w:rsidRPr="00FF712F">
              <w:rPr>
                <w:rFonts w:ascii="Arial" w:hAnsi="Arial" w:cs="Arial"/>
                <w:sz w:val="22"/>
                <w:szCs w:val="22"/>
              </w:rPr>
              <w:tab/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650246328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B8C" w:rsidRPr="00FF712F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1864B9">
              <w:rPr>
                <w:rFonts w:ascii="Arial" w:hAnsi="Arial" w:cs="Arial"/>
                <w:sz w:val="22"/>
                <w:szCs w:val="22"/>
              </w:rPr>
              <w:t>EWWH</w:t>
            </w:r>
            <w:r w:rsidR="00D77BEA" w:rsidRPr="00FF712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B0275" w:rsidRPr="00FF712F">
              <w:rPr>
                <w:rFonts w:ascii="Arial" w:hAnsi="Arial" w:cs="Arial"/>
                <w:sz w:val="22"/>
                <w:szCs w:val="22"/>
              </w:rPr>
              <w:tab/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206860982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B8C" w:rsidRPr="00FF712F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1864B9">
              <w:rPr>
                <w:rFonts w:ascii="Arial" w:hAnsi="Arial" w:cs="Arial"/>
                <w:sz w:val="22"/>
                <w:szCs w:val="22"/>
              </w:rPr>
              <w:t>RJV-ERH</w:t>
            </w:r>
            <w:r w:rsidR="00DB0275" w:rsidRPr="00FF712F">
              <w:rPr>
                <w:rFonts w:ascii="Arial" w:hAnsi="Arial" w:cs="Arial"/>
                <w:sz w:val="22"/>
                <w:szCs w:val="22"/>
              </w:rPr>
              <w:tab/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911047373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B8C" w:rsidRPr="00FF712F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1864B9">
              <w:rPr>
                <w:rFonts w:ascii="Arial" w:hAnsi="Arial" w:cs="Arial"/>
                <w:sz w:val="22"/>
                <w:szCs w:val="22"/>
              </w:rPr>
              <w:t>R</w:t>
            </w:r>
            <w:r w:rsidR="000B2B8C" w:rsidRPr="00FF712F">
              <w:rPr>
                <w:rFonts w:ascii="Arial" w:hAnsi="Arial" w:cs="Arial"/>
                <w:sz w:val="22"/>
                <w:szCs w:val="22"/>
              </w:rPr>
              <w:t>JV</w:t>
            </w:r>
            <w:r w:rsidR="001864B9">
              <w:rPr>
                <w:rFonts w:ascii="Arial" w:hAnsi="Arial" w:cs="Arial"/>
                <w:sz w:val="22"/>
                <w:szCs w:val="22"/>
              </w:rPr>
              <w:t>-ESOP</w:t>
            </w:r>
            <w:r w:rsidR="00DB0275" w:rsidRPr="00FF712F">
              <w:rPr>
                <w:rFonts w:ascii="Arial" w:hAnsi="Arial" w:cs="Arial"/>
                <w:sz w:val="22"/>
                <w:szCs w:val="22"/>
              </w:rPr>
              <w:tab/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33020726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B8C" w:rsidRPr="00FF712F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0B2B8C" w:rsidRPr="00FF712F">
              <w:rPr>
                <w:rFonts w:ascii="Arial" w:hAnsi="Arial" w:cs="Arial"/>
                <w:sz w:val="22"/>
                <w:szCs w:val="22"/>
              </w:rPr>
              <w:t>TEC</w:t>
            </w:r>
            <w:r w:rsidR="001864B9">
              <w:rPr>
                <w:rFonts w:ascii="Arial" w:hAnsi="Arial" w:cs="Arial"/>
                <w:sz w:val="22"/>
                <w:szCs w:val="22"/>
              </w:rPr>
              <w:t>/ESA</w:t>
            </w:r>
          </w:p>
        </w:tc>
      </w:tr>
      <w:tr w:rsidR="00A96893" w:rsidRPr="00120DE3" w14:paraId="659689C6" w14:textId="77777777" w:rsidTr="0089061D">
        <w:tc>
          <w:tcPr>
            <w:tcW w:w="2751" w:type="pct"/>
            <w:tcBorders>
              <w:top w:val="single" w:sz="4" w:space="0" w:color="auto"/>
              <w:bottom w:val="double" w:sz="4" w:space="0" w:color="auto"/>
            </w:tcBorders>
          </w:tcPr>
          <w:p w14:paraId="1E2FFA29" w14:textId="495A8433" w:rsidR="00A96893" w:rsidRPr="00A96893" w:rsidRDefault="00A96893" w:rsidP="0089061D">
            <w:pPr>
              <w:spacing w:before="60" w:after="20"/>
              <w:rPr>
                <w:rFonts w:ascii="Arial" w:hAnsi="Arial" w:cs="Arial"/>
              </w:rPr>
            </w:pPr>
            <w:r w:rsidRPr="00120DE3">
              <w:rPr>
                <w:rFonts w:ascii="Arial" w:hAnsi="Arial" w:cs="Arial"/>
                <w:b/>
              </w:rPr>
              <w:t>EFFECTIVE DATE:</w:t>
            </w:r>
            <w:r>
              <w:rPr>
                <w:rFonts w:ascii="Arial" w:hAnsi="Arial" w:cs="Arial"/>
              </w:rPr>
              <w:t xml:space="preserve"> </w:t>
            </w:r>
            <w:r w:rsidR="00042127">
              <w:rPr>
                <w:rFonts w:ascii="Arial" w:hAnsi="Arial" w:cs="Arial"/>
              </w:rPr>
              <w:t>02/25/2021</w:t>
            </w:r>
          </w:p>
        </w:tc>
        <w:tc>
          <w:tcPr>
            <w:tcW w:w="2249" w:type="pct"/>
            <w:tcBorders>
              <w:top w:val="single" w:sz="4" w:space="0" w:color="auto"/>
              <w:bottom w:val="double" w:sz="4" w:space="0" w:color="auto"/>
            </w:tcBorders>
          </w:tcPr>
          <w:p w14:paraId="319CC0A0" w14:textId="013C321F" w:rsidR="00A96893" w:rsidRPr="00A96893" w:rsidRDefault="00A96893" w:rsidP="0089061D">
            <w:pPr>
              <w:spacing w:before="60" w:after="20"/>
              <w:rPr>
                <w:rFonts w:ascii="Arial" w:hAnsi="Arial" w:cs="Arial"/>
              </w:rPr>
            </w:pPr>
            <w:r w:rsidRPr="00120DE3">
              <w:rPr>
                <w:rFonts w:ascii="Arial" w:hAnsi="Arial" w:cs="Arial"/>
                <w:b/>
              </w:rPr>
              <w:t>ORIGINATION DATE:</w:t>
            </w:r>
            <w:r>
              <w:rPr>
                <w:rFonts w:ascii="Arial" w:hAnsi="Arial" w:cs="Arial"/>
              </w:rPr>
              <w:t xml:space="preserve"> </w:t>
            </w:r>
            <w:r w:rsidR="004970EA" w:rsidRPr="004970EA">
              <w:rPr>
                <w:rFonts w:ascii="Arial" w:hAnsi="Arial" w:cs="Arial"/>
              </w:rPr>
              <w:t>06/07/2012</w:t>
            </w:r>
          </w:p>
        </w:tc>
      </w:tr>
    </w:tbl>
    <w:p w14:paraId="5B304DFD" w14:textId="77777777" w:rsidR="00A973EE" w:rsidRPr="00120DE3" w:rsidRDefault="00A973EE" w:rsidP="00D82ADA">
      <w:pPr>
        <w:rPr>
          <w:rFonts w:ascii="Arial" w:hAnsi="Arial" w:cs="Arial"/>
        </w:rPr>
      </w:pPr>
    </w:p>
    <w:p w14:paraId="3DA472F2" w14:textId="25622632" w:rsidR="001F3959" w:rsidRPr="003615B9" w:rsidRDefault="001F3959" w:rsidP="001F3959">
      <w:pPr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CATEGORY</w:t>
      </w:r>
      <w:r w:rsidR="0019168D">
        <w:rPr>
          <w:rFonts w:ascii="Arial" w:hAnsi="Arial" w:cs="Arial"/>
          <w:b/>
          <w:u w:val="single"/>
        </w:rPr>
        <w:t>:</w:t>
      </w:r>
      <w:r w:rsidR="0019168D" w:rsidRPr="00A9689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3615B9">
        <w:rPr>
          <w:rFonts w:ascii="Arial" w:hAnsi="Arial" w:cs="Arial"/>
        </w:rPr>
        <w:t xml:space="preserve">Diagnostic/Therapeutic/Preventive, </w:t>
      </w:r>
    </w:p>
    <w:p w14:paraId="7DF10D58" w14:textId="77777777" w:rsidR="006F1E72" w:rsidRPr="00120DE3" w:rsidRDefault="006F1E72" w:rsidP="00D82ADA">
      <w:pPr>
        <w:rPr>
          <w:rFonts w:ascii="Arial" w:hAnsi="Arial" w:cs="Arial"/>
        </w:rPr>
      </w:pPr>
    </w:p>
    <w:p w14:paraId="6A860210" w14:textId="07FEF975" w:rsidR="001F3959" w:rsidRDefault="001F3959" w:rsidP="00D82ADA">
      <w:pPr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LEVEL</w:t>
      </w:r>
      <w:r w:rsidR="0019168D" w:rsidRPr="0019168D">
        <w:rPr>
          <w:rFonts w:ascii="Arial" w:hAnsi="Arial" w:cs="Arial"/>
          <w:b/>
          <w:u w:val="single"/>
        </w:rPr>
        <w:t>:</w:t>
      </w:r>
      <w:r>
        <w:rPr>
          <w:rFonts w:ascii="Arial" w:hAnsi="Arial" w:cs="Arial"/>
        </w:rPr>
        <w:t xml:space="preserve">  </w:t>
      </w:r>
      <w:r w:rsidRPr="001F395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Independent</w:t>
      </w:r>
    </w:p>
    <w:p w14:paraId="0E3A2750" w14:textId="77777777" w:rsidR="00C05CA7" w:rsidRDefault="00C05CA7" w:rsidP="00D82ADA">
      <w:pPr>
        <w:rPr>
          <w:rFonts w:ascii="Arial" w:hAnsi="Arial" w:cs="Arial"/>
        </w:rPr>
      </w:pPr>
    </w:p>
    <w:p w14:paraId="528A3956" w14:textId="38265FE2" w:rsidR="00D82ADA" w:rsidRPr="0019168D" w:rsidRDefault="001F3959" w:rsidP="00D82ADA">
      <w:pPr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CONTENT</w:t>
      </w:r>
      <w:r w:rsidR="0019168D" w:rsidRPr="0019168D">
        <w:rPr>
          <w:rFonts w:ascii="Arial" w:hAnsi="Arial" w:cs="Arial"/>
          <w:b/>
          <w:u w:val="single"/>
        </w:rPr>
        <w:t>:</w:t>
      </w:r>
    </w:p>
    <w:p w14:paraId="1DFBA28E" w14:textId="593CE16F" w:rsidR="00C05CA7" w:rsidRDefault="00C05CA7" w:rsidP="00D82ADA">
      <w:pPr>
        <w:rPr>
          <w:rFonts w:ascii="Arial" w:hAnsi="Arial" w:cs="Arial"/>
        </w:rPr>
      </w:pPr>
    </w:p>
    <w:p w14:paraId="104155CB" w14:textId="77777777" w:rsidR="00BE7792" w:rsidRPr="0025066D" w:rsidRDefault="00BE7792" w:rsidP="00D82ADA">
      <w:pPr>
        <w:rPr>
          <w:rFonts w:ascii="Arial" w:hAnsi="Arial" w:cs="Arial"/>
          <w:i/>
        </w:rPr>
      </w:pPr>
      <w:r w:rsidRPr="0025066D">
        <w:rPr>
          <w:rFonts w:ascii="Arial" w:hAnsi="Arial" w:cs="Arial"/>
          <w:i/>
        </w:rPr>
        <w:t>Background:</w:t>
      </w:r>
    </w:p>
    <w:p w14:paraId="7070F32F" w14:textId="4E2E858B" w:rsidR="00BE7792" w:rsidRPr="0025066D" w:rsidRDefault="00E01603" w:rsidP="00D82ADA">
      <w:pPr>
        <w:rPr>
          <w:rFonts w:ascii="Arial" w:hAnsi="Arial" w:cs="Arial"/>
        </w:rPr>
      </w:pPr>
      <w:r w:rsidRPr="0025066D">
        <w:rPr>
          <w:rFonts w:ascii="Arial" w:hAnsi="Arial" w:cs="Arial"/>
        </w:rPr>
        <w:t xml:space="preserve">The Emory Kidney </w:t>
      </w:r>
      <w:r w:rsidR="00413EF1">
        <w:rPr>
          <w:rFonts w:ascii="Arial" w:hAnsi="Arial" w:cs="Arial"/>
        </w:rPr>
        <w:t>and Pancreas</w:t>
      </w:r>
      <w:r w:rsidRPr="0025066D">
        <w:rPr>
          <w:rFonts w:ascii="Arial" w:hAnsi="Arial" w:cs="Arial"/>
        </w:rPr>
        <w:t xml:space="preserve">Transplant Program multidisciplinary team will evaluate the recipient’s candidacy for transplantation based on a calculated Body Mass Index (BMI). Obesity is defined by a BMI of 30 or greater. Low-risk obesity is defined as 30-34.9, moderate-risk obesity is a BMI of 35-39.9 and morbid (or extreme) obesity is defined by a BMI of 40 or greater or BMI 35-40 with significant medical problems caused by or made worse by weight[1]. </w:t>
      </w:r>
    </w:p>
    <w:p w14:paraId="6000EE9D" w14:textId="77777777" w:rsidR="00BE7792" w:rsidRPr="0025066D" w:rsidRDefault="00BE7792" w:rsidP="00D82ADA">
      <w:pPr>
        <w:rPr>
          <w:rFonts w:ascii="Arial" w:hAnsi="Arial" w:cs="Arial"/>
        </w:rPr>
      </w:pPr>
    </w:p>
    <w:p w14:paraId="0FA14A2D" w14:textId="122DF066" w:rsidR="00E01603" w:rsidRPr="0025066D" w:rsidRDefault="00E01603" w:rsidP="00D82ADA">
      <w:pPr>
        <w:rPr>
          <w:rFonts w:ascii="Arial" w:hAnsi="Arial" w:cs="Arial"/>
        </w:rPr>
      </w:pPr>
      <w:r w:rsidRPr="0025066D">
        <w:rPr>
          <w:rFonts w:ascii="Arial" w:hAnsi="Arial" w:cs="Arial"/>
        </w:rPr>
        <w:t>More than 35% of adults in the United States are obese and more than 6% of American adults have a BMI or 40 or greater [2]. Obesity raises their risk of morbidity from hypertension, dyslipidemia, type 2 diabetes, coronary heart disease, stroke, gallbladder disease, osteoarthritis, sleep apnea and respiratory problems, and endometrial, breast, prostate, and colon cancers. Higher body weights are also associated with increases in all-cause mortality</w:t>
      </w:r>
      <w:r w:rsidR="00BE7792" w:rsidRPr="0025066D">
        <w:rPr>
          <w:rFonts w:ascii="Arial" w:hAnsi="Arial" w:cs="Arial"/>
        </w:rPr>
        <w:t xml:space="preserve"> </w:t>
      </w:r>
      <w:r w:rsidRPr="0025066D">
        <w:rPr>
          <w:rFonts w:ascii="Arial" w:hAnsi="Arial" w:cs="Arial"/>
        </w:rPr>
        <w:t>[3]</w:t>
      </w:r>
      <w:r w:rsidR="00BE7792" w:rsidRPr="0025066D">
        <w:rPr>
          <w:rFonts w:ascii="Arial" w:hAnsi="Arial" w:cs="Arial"/>
        </w:rPr>
        <w:t xml:space="preserve"> and recent data of the risks for kidney transplant recipients are reviewed in these references [4,5]</w:t>
      </w:r>
      <w:r w:rsidRPr="0025066D">
        <w:rPr>
          <w:rFonts w:ascii="Arial" w:hAnsi="Arial" w:cs="Arial"/>
        </w:rPr>
        <w:t>. The candidate’s BMI is a potential contributive factor to their success rate post-transplant.</w:t>
      </w:r>
    </w:p>
    <w:p w14:paraId="6592D362" w14:textId="4CC43C94" w:rsidR="00E01603" w:rsidRPr="0025066D" w:rsidRDefault="00E01603" w:rsidP="00D82ADA">
      <w:pPr>
        <w:rPr>
          <w:rFonts w:ascii="Arial" w:hAnsi="Arial" w:cs="Arial"/>
        </w:rPr>
      </w:pPr>
    </w:p>
    <w:p w14:paraId="79D87D9F" w14:textId="6B5C88A6" w:rsidR="0025066D" w:rsidRPr="0025066D" w:rsidRDefault="00E01603" w:rsidP="00E01603">
      <w:pPr>
        <w:rPr>
          <w:rFonts w:ascii="Arial" w:hAnsi="Arial" w:cs="Arial"/>
        </w:rPr>
      </w:pPr>
      <w:r w:rsidRPr="0025066D">
        <w:rPr>
          <w:rFonts w:ascii="Arial" w:hAnsi="Arial" w:cs="Arial"/>
        </w:rPr>
        <w:t>For the purpose of standardization in the calculation of the BMI, the measurement is weight in kilograms divided by height in meters squared.</w:t>
      </w:r>
    </w:p>
    <w:p w14:paraId="212F8BEE" w14:textId="6F52DD96" w:rsidR="00E01603" w:rsidRPr="00413EF1" w:rsidRDefault="00E01603" w:rsidP="00E01603">
      <w:pPr>
        <w:rPr>
          <w:rFonts w:ascii="Arial" w:hAnsi="Arial" w:cs="Arial"/>
          <w:b/>
          <w:i/>
          <w:iCs/>
        </w:rPr>
      </w:pPr>
      <w:r w:rsidRPr="0025066D">
        <w:rPr>
          <w:rFonts w:ascii="Arial" w:hAnsi="Arial" w:cs="Arial"/>
        </w:rPr>
        <w:br/>
      </w:r>
      <w:r w:rsidR="00715332" w:rsidRPr="00413EF1">
        <w:rPr>
          <w:rFonts w:ascii="Arial" w:hAnsi="Arial" w:cs="Arial"/>
          <w:b/>
          <w:i/>
          <w:iCs/>
        </w:rPr>
        <w:t>Guidelines for Patients</w:t>
      </w:r>
      <w:r w:rsidRPr="00413EF1">
        <w:rPr>
          <w:rFonts w:ascii="Arial" w:hAnsi="Arial" w:cs="Arial"/>
          <w:b/>
          <w:i/>
          <w:iCs/>
        </w:rPr>
        <w:t xml:space="preserve"> Referred Transplant </w:t>
      </w:r>
      <w:r w:rsidR="00715332" w:rsidRPr="00413EF1">
        <w:rPr>
          <w:rFonts w:ascii="Arial" w:hAnsi="Arial" w:cs="Arial"/>
          <w:b/>
          <w:i/>
          <w:iCs/>
        </w:rPr>
        <w:t>Based on Body Weight</w:t>
      </w:r>
      <w:r w:rsidR="00BE7792" w:rsidRPr="00413EF1">
        <w:rPr>
          <w:rFonts w:ascii="Arial" w:hAnsi="Arial" w:cs="Arial"/>
          <w:b/>
          <w:i/>
          <w:iCs/>
        </w:rPr>
        <w:t>:</w:t>
      </w:r>
    </w:p>
    <w:p w14:paraId="26427F73" w14:textId="77777777" w:rsidR="00BE7792" w:rsidRPr="0025066D" w:rsidRDefault="00BE7792" w:rsidP="00E01603">
      <w:pPr>
        <w:rPr>
          <w:rFonts w:ascii="Arial" w:hAnsi="Arial" w:cs="Arial"/>
        </w:rPr>
      </w:pPr>
    </w:p>
    <w:p w14:paraId="3817ED59" w14:textId="05ED2541" w:rsidR="00E01603" w:rsidRPr="0025066D" w:rsidRDefault="00E01603" w:rsidP="00E01603">
      <w:pPr>
        <w:rPr>
          <w:rFonts w:ascii="Arial" w:hAnsi="Arial" w:cs="Arial"/>
        </w:rPr>
      </w:pPr>
      <w:r w:rsidRPr="0025066D">
        <w:rPr>
          <w:rFonts w:ascii="Arial" w:hAnsi="Arial" w:cs="Arial"/>
        </w:rPr>
        <w:t xml:space="preserve">All recipient referrals will be </w:t>
      </w:r>
      <w:r w:rsidR="00715332">
        <w:rPr>
          <w:rFonts w:ascii="Arial" w:hAnsi="Arial" w:cs="Arial"/>
        </w:rPr>
        <w:t>a</w:t>
      </w:r>
      <w:r w:rsidR="00413EF1">
        <w:rPr>
          <w:rFonts w:ascii="Arial" w:hAnsi="Arial" w:cs="Arial"/>
        </w:rPr>
        <w:t>ss</w:t>
      </w:r>
      <w:r w:rsidR="00715332">
        <w:rPr>
          <w:rFonts w:ascii="Arial" w:hAnsi="Arial" w:cs="Arial"/>
        </w:rPr>
        <w:t xml:space="preserve">essed by the transplant team </w:t>
      </w:r>
      <w:r w:rsidRPr="0025066D">
        <w:rPr>
          <w:rFonts w:ascii="Arial" w:hAnsi="Arial" w:cs="Arial"/>
        </w:rPr>
        <w:t>regardless of BMI</w:t>
      </w:r>
      <w:r w:rsidR="00042127">
        <w:rPr>
          <w:rFonts w:ascii="Arial" w:hAnsi="Arial" w:cs="Arial"/>
        </w:rPr>
        <w:t>.</w:t>
      </w:r>
    </w:p>
    <w:p w14:paraId="2A0564D4" w14:textId="35E70572" w:rsidR="00715332" w:rsidRDefault="00715332" w:rsidP="00E01603">
      <w:pPr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>Patients with a BMI of less than 35 will be scheduled for an evaluation appointment.</w:t>
      </w:r>
    </w:p>
    <w:p w14:paraId="1D4FB154" w14:textId="0A9D3123" w:rsidR="00C73E78" w:rsidRPr="0025066D" w:rsidRDefault="00715332" w:rsidP="00C73E78">
      <w:pPr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Patients with a BMI of greater than 40 will be contacted by phone for a discussion of our program’s weight requirements.   </w:t>
      </w:r>
      <w:r w:rsidR="00E209D7">
        <w:rPr>
          <w:rFonts w:ascii="Arial" w:hAnsi="Arial" w:cs="Arial"/>
        </w:rPr>
        <w:t>They will be advised that they are currently not a candidate for transplant due to obesity.  If they would like further education in this regard they will be offered the opportunity for and initial educational visit.  A</w:t>
      </w:r>
      <w:r w:rsidR="00E01603" w:rsidRPr="0025066D">
        <w:rPr>
          <w:rFonts w:ascii="Arial" w:hAnsi="Arial" w:cs="Arial"/>
        </w:rPr>
        <w:t xml:space="preserve"> “not a candidate” letter will be generated and the referral will be closed. The candidate, referring </w:t>
      </w:r>
      <w:r w:rsidR="0025066D" w:rsidRPr="0025066D">
        <w:rPr>
          <w:rFonts w:ascii="Arial" w:hAnsi="Arial" w:cs="Arial"/>
        </w:rPr>
        <w:t>provider</w:t>
      </w:r>
      <w:r w:rsidR="00E01603" w:rsidRPr="0025066D">
        <w:rPr>
          <w:rFonts w:ascii="Arial" w:hAnsi="Arial" w:cs="Arial"/>
        </w:rPr>
        <w:t xml:space="preserve"> and dialysis unit will be notified per communication policy.</w:t>
      </w:r>
      <w:r w:rsidR="00C73E78">
        <w:rPr>
          <w:rFonts w:ascii="Arial" w:hAnsi="Arial" w:cs="Arial"/>
        </w:rPr>
        <w:t xml:space="preserve">  This communication will include w</w:t>
      </w:r>
      <w:r w:rsidR="00C73E78" w:rsidRPr="0025066D">
        <w:rPr>
          <w:rFonts w:ascii="Arial" w:hAnsi="Arial" w:cs="Arial"/>
        </w:rPr>
        <w:t>eight loss goals and expectations</w:t>
      </w:r>
      <w:r w:rsidR="00C73E78">
        <w:rPr>
          <w:rFonts w:ascii="Arial" w:hAnsi="Arial" w:cs="Arial"/>
        </w:rPr>
        <w:t>.</w:t>
      </w:r>
      <w:r w:rsidR="00C73E78" w:rsidRPr="0025066D">
        <w:rPr>
          <w:rFonts w:ascii="Arial" w:hAnsi="Arial" w:cs="Arial"/>
        </w:rPr>
        <w:t xml:space="preserve"> The patient may contact the Emory Transplant Center Renal and Pancreas program when BMI goal </w:t>
      </w:r>
      <w:r w:rsidR="00C73E78" w:rsidRPr="0025066D">
        <w:rPr>
          <w:rFonts w:ascii="Arial" w:hAnsi="Arial" w:cs="Arial"/>
        </w:rPr>
        <w:lastRenderedPageBreak/>
        <w:t xml:space="preserve">has been attained or the Emory Transplant Center Renal and Pancreas program may be contacted by Bariatric program with indication that patient is actively engaged in a weight reduction program. </w:t>
      </w:r>
    </w:p>
    <w:p w14:paraId="46103C8F" w14:textId="749C716D" w:rsidR="0025066D" w:rsidRPr="00042127" w:rsidRDefault="0025066D" w:rsidP="00042127">
      <w:pPr>
        <w:ind w:left="360"/>
        <w:rPr>
          <w:rFonts w:ascii="Arial" w:hAnsi="Arial" w:cs="Arial"/>
        </w:rPr>
      </w:pPr>
    </w:p>
    <w:p w14:paraId="762BEA9C" w14:textId="3AE845F7" w:rsidR="00E209D7" w:rsidRPr="0025066D" w:rsidRDefault="00E209D7" w:rsidP="00E01603">
      <w:pPr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Patients with a BMI greater than 35 but less than 41 will be scheduled for evaluation </w:t>
      </w:r>
      <w:r w:rsidR="00C73E78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less there is documentation that they do not meet the criteria </w:t>
      </w:r>
      <w:r w:rsidR="00C73E78">
        <w:rPr>
          <w:rFonts w:ascii="Arial" w:hAnsi="Arial" w:cs="Arial"/>
        </w:rPr>
        <w:t>listed below (for example,</w:t>
      </w:r>
      <w:r>
        <w:rPr>
          <w:rFonts w:ascii="Arial" w:hAnsi="Arial" w:cs="Arial"/>
        </w:rPr>
        <w:t xml:space="preserve"> age greater than 60).</w:t>
      </w:r>
    </w:p>
    <w:p w14:paraId="218C24AF" w14:textId="10D661EF" w:rsidR="00E01603" w:rsidRPr="00413EF1" w:rsidRDefault="00E01603" w:rsidP="00E01603">
      <w:pPr>
        <w:rPr>
          <w:rFonts w:ascii="Arial" w:hAnsi="Arial" w:cs="Arial"/>
          <w:b/>
        </w:rPr>
      </w:pPr>
      <w:r w:rsidRPr="0025066D">
        <w:rPr>
          <w:rFonts w:ascii="Arial" w:hAnsi="Arial" w:cs="Arial"/>
        </w:rPr>
        <w:br/>
      </w:r>
      <w:r w:rsidRPr="00413EF1">
        <w:rPr>
          <w:rFonts w:ascii="Arial" w:hAnsi="Arial" w:cs="Arial"/>
          <w:b/>
          <w:i/>
          <w:iCs/>
        </w:rPr>
        <w:t xml:space="preserve">Guidelines for Approval for Listing and Transplant </w:t>
      </w:r>
    </w:p>
    <w:p w14:paraId="40DFC9EB" w14:textId="13D5C620" w:rsidR="00E01603" w:rsidRPr="0025066D" w:rsidRDefault="00E01603" w:rsidP="00D82ADA">
      <w:pPr>
        <w:rPr>
          <w:rFonts w:ascii="Arial" w:hAnsi="Arial" w:cs="Arial"/>
        </w:rPr>
      </w:pPr>
      <w:r w:rsidRPr="0025066D">
        <w:rPr>
          <w:rFonts w:ascii="Arial" w:hAnsi="Arial" w:cs="Arial"/>
        </w:rPr>
        <w:br/>
        <w:t>To be approved for UNOS listing</w:t>
      </w:r>
      <w:r w:rsidR="00C73E78">
        <w:rPr>
          <w:rFonts w:ascii="Arial" w:hAnsi="Arial" w:cs="Arial"/>
        </w:rPr>
        <w:t xml:space="preserve"> and to receive a transplant</w:t>
      </w:r>
      <w:r w:rsidRPr="0025066D">
        <w:rPr>
          <w:rFonts w:ascii="Arial" w:hAnsi="Arial" w:cs="Arial"/>
        </w:rPr>
        <w:t xml:space="preserve">, recipient candidates must achieve the </w:t>
      </w:r>
      <w:r w:rsidR="0025066D" w:rsidRPr="0025066D">
        <w:rPr>
          <w:rFonts w:ascii="Arial" w:hAnsi="Arial" w:cs="Arial"/>
        </w:rPr>
        <w:t xml:space="preserve">following BMI criteria. </w:t>
      </w:r>
    </w:p>
    <w:p w14:paraId="0754591E" w14:textId="5666C319" w:rsidR="009006C3" w:rsidRDefault="009006C3" w:rsidP="00F42056">
      <w:pPr>
        <w:ind w:left="720" w:hanging="720"/>
        <w:rPr>
          <w:rFonts w:ascii="Arial" w:hAnsi="Arial" w:cs="Arial"/>
        </w:rPr>
      </w:pPr>
    </w:p>
    <w:p w14:paraId="1A72EB21" w14:textId="77777777" w:rsidR="0025066D" w:rsidRPr="0025066D" w:rsidRDefault="0025066D" w:rsidP="0025066D">
      <w:pPr>
        <w:rPr>
          <w:rFonts w:ascii="Arial" w:hAnsi="Arial" w:cs="Arial"/>
          <w:i/>
        </w:rPr>
      </w:pPr>
      <w:r w:rsidRPr="0025066D">
        <w:rPr>
          <w:rFonts w:ascii="Arial" w:hAnsi="Arial" w:cs="Arial"/>
          <w:b/>
          <w:bCs/>
          <w:i/>
        </w:rPr>
        <w:t>BMI Selection Criteria for Kidney Transplant Candidates:</w:t>
      </w:r>
    </w:p>
    <w:p w14:paraId="45B31D7D" w14:textId="77777777" w:rsidR="0025066D" w:rsidRDefault="0025066D" w:rsidP="0025066D">
      <w:pPr>
        <w:rPr>
          <w:rFonts w:ascii="Arial" w:hAnsi="Arial" w:cs="Arial"/>
          <w:u w:val="single"/>
        </w:rPr>
      </w:pPr>
    </w:p>
    <w:p w14:paraId="037F2FB6" w14:textId="77777777" w:rsidR="0025066D" w:rsidRDefault="0025066D" w:rsidP="0025066D">
      <w:pPr>
        <w:rPr>
          <w:rFonts w:ascii="Arial" w:hAnsi="Arial" w:cs="Arial"/>
        </w:rPr>
      </w:pPr>
      <w:r w:rsidRPr="00E01603">
        <w:rPr>
          <w:rFonts w:ascii="Arial" w:hAnsi="Arial" w:cs="Arial"/>
        </w:rPr>
        <w:t>BMI &lt; 35:  not a contraindication for transplant</w:t>
      </w:r>
    </w:p>
    <w:p w14:paraId="415610CA" w14:textId="77777777" w:rsidR="0025066D" w:rsidRPr="00E01603" w:rsidRDefault="0025066D" w:rsidP="0025066D">
      <w:pPr>
        <w:rPr>
          <w:rFonts w:ascii="Arial" w:hAnsi="Arial" w:cs="Arial"/>
        </w:rPr>
      </w:pPr>
    </w:p>
    <w:p w14:paraId="1DCEEDA7" w14:textId="77777777" w:rsidR="0025066D" w:rsidRDefault="0025066D" w:rsidP="0025066D">
      <w:pPr>
        <w:rPr>
          <w:rFonts w:ascii="Arial" w:hAnsi="Arial" w:cs="Arial"/>
        </w:rPr>
      </w:pPr>
      <w:r w:rsidRPr="00E01603">
        <w:rPr>
          <w:rFonts w:ascii="Arial" w:hAnsi="Arial" w:cs="Arial"/>
        </w:rPr>
        <w:t xml:space="preserve">BMI &gt;40:  contraindication for transplant </w:t>
      </w:r>
    </w:p>
    <w:p w14:paraId="267FD219" w14:textId="77777777" w:rsidR="0025066D" w:rsidRPr="00E01603" w:rsidRDefault="0025066D" w:rsidP="0025066D">
      <w:pPr>
        <w:rPr>
          <w:rFonts w:ascii="Arial" w:hAnsi="Arial" w:cs="Arial"/>
        </w:rPr>
      </w:pPr>
      <w:bookmarkStart w:id="0" w:name="_GoBack"/>
      <w:bookmarkEnd w:id="0"/>
    </w:p>
    <w:p w14:paraId="10ABC5ED" w14:textId="77777777" w:rsidR="0025066D" w:rsidRPr="00E01603" w:rsidRDefault="0025066D" w:rsidP="0025066D">
      <w:pPr>
        <w:rPr>
          <w:rFonts w:ascii="Arial" w:hAnsi="Arial" w:cs="Arial"/>
        </w:rPr>
      </w:pPr>
      <w:r w:rsidRPr="00E01603">
        <w:rPr>
          <w:rFonts w:ascii="Arial" w:hAnsi="Arial" w:cs="Arial"/>
        </w:rPr>
        <w:t>BMI 36 to 40:  may be a transplant candidate if:</w:t>
      </w:r>
    </w:p>
    <w:p w14:paraId="28D4DB75" w14:textId="77777777" w:rsidR="0025066D" w:rsidRPr="00E01603" w:rsidRDefault="0025066D" w:rsidP="0025066D">
      <w:pPr>
        <w:numPr>
          <w:ilvl w:val="0"/>
          <w:numId w:val="15"/>
        </w:numPr>
        <w:rPr>
          <w:rFonts w:ascii="Arial" w:hAnsi="Arial" w:cs="Arial"/>
        </w:rPr>
      </w:pPr>
      <w:r w:rsidRPr="00E01603">
        <w:rPr>
          <w:rFonts w:ascii="Arial" w:hAnsi="Arial" w:cs="Arial"/>
        </w:rPr>
        <w:t>Age &lt; 60</w:t>
      </w:r>
    </w:p>
    <w:p w14:paraId="0EF7CBBE" w14:textId="77777777" w:rsidR="0025066D" w:rsidRPr="00E01603" w:rsidRDefault="0025066D" w:rsidP="0025066D">
      <w:pPr>
        <w:numPr>
          <w:ilvl w:val="0"/>
          <w:numId w:val="15"/>
        </w:numPr>
        <w:rPr>
          <w:rFonts w:ascii="Arial" w:hAnsi="Arial" w:cs="Arial"/>
        </w:rPr>
      </w:pPr>
      <w:r w:rsidRPr="00E01603">
        <w:rPr>
          <w:rFonts w:ascii="Arial" w:hAnsi="Arial" w:cs="Arial"/>
        </w:rPr>
        <w:t>Non-frail by clinical assessment and good performance status (2 flights of stairs 4 METS)</w:t>
      </w:r>
    </w:p>
    <w:p w14:paraId="534FF191" w14:textId="77777777" w:rsidR="0025066D" w:rsidRPr="00E01603" w:rsidRDefault="0025066D" w:rsidP="0025066D">
      <w:pPr>
        <w:numPr>
          <w:ilvl w:val="0"/>
          <w:numId w:val="15"/>
        </w:numPr>
        <w:rPr>
          <w:rFonts w:ascii="Arial" w:hAnsi="Arial" w:cs="Arial"/>
        </w:rPr>
      </w:pPr>
      <w:r w:rsidRPr="00E01603">
        <w:rPr>
          <w:rFonts w:ascii="Arial" w:hAnsi="Arial" w:cs="Arial"/>
        </w:rPr>
        <w:t>No midodrine therapy</w:t>
      </w:r>
    </w:p>
    <w:p w14:paraId="3CF334B2" w14:textId="77777777" w:rsidR="0025066D" w:rsidRPr="00E01603" w:rsidRDefault="0025066D" w:rsidP="0025066D">
      <w:pPr>
        <w:numPr>
          <w:ilvl w:val="0"/>
          <w:numId w:val="15"/>
        </w:numPr>
        <w:rPr>
          <w:rFonts w:ascii="Arial" w:hAnsi="Arial" w:cs="Arial"/>
        </w:rPr>
      </w:pPr>
      <w:r w:rsidRPr="00E01603">
        <w:rPr>
          <w:rFonts w:ascii="Arial" w:hAnsi="Arial" w:cs="Arial"/>
        </w:rPr>
        <w:t>Non-smoker</w:t>
      </w:r>
    </w:p>
    <w:p w14:paraId="59397584" w14:textId="77777777" w:rsidR="0025066D" w:rsidRPr="00E01603" w:rsidRDefault="0025066D" w:rsidP="0025066D">
      <w:pPr>
        <w:numPr>
          <w:ilvl w:val="0"/>
          <w:numId w:val="15"/>
        </w:numPr>
        <w:rPr>
          <w:rFonts w:ascii="Arial" w:hAnsi="Arial" w:cs="Arial"/>
        </w:rPr>
      </w:pPr>
      <w:r w:rsidRPr="00E01603">
        <w:rPr>
          <w:rFonts w:ascii="Arial" w:hAnsi="Arial" w:cs="Arial"/>
        </w:rPr>
        <w:t>Comorbid conditions under control:</w:t>
      </w:r>
    </w:p>
    <w:p w14:paraId="0C5E3587" w14:textId="77777777" w:rsidR="0025066D" w:rsidRPr="00E01603" w:rsidRDefault="0025066D" w:rsidP="0025066D">
      <w:pPr>
        <w:numPr>
          <w:ilvl w:val="0"/>
          <w:numId w:val="16"/>
        </w:numPr>
        <w:rPr>
          <w:rFonts w:ascii="Arial" w:hAnsi="Arial" w:cs="Arial"/>
        </w:rPr>
      </w:pPr>
      <w:r w:rsidRPr="00E01603">
        <w:rPr>
          <w:rFonts w:ascii="Arial" w:hAnsi="Arial" w:cs="Arial"/>
        </w:rPr>
        <w:t>HbA1c &lt; 8%</w:t>
      </w:r>
    </w:p>
    <w:p w14:paraId="15383717" w14:textId="77777777" w:rsidR="0025066D" w:rsidRDefault="0025066D" w:rsidP="0025066D">
      <w:pPr>
        <w:numPr>
          <w:ilvl w:val="0"/>
          <w:numId w:val="16"/>
        </w:numPr>
        <w:rPr>
          <w:rFonts w:ascii="Arial" w:hAnsi="Arial" w:cs="Arial"/>
        </w:rPr>
      </w:pPr>
      <w:r w:rsidRPr="00E01603">
        <w:rPr>
          <w:rFonts w:ascii="Arial" w:hAnsi="Arial" w:cs="Arial"/>
        </w:rPr>
        <w:t>OSA is compliant with CPAP</w:t>
      </w:r>
    </w:p>
    <w:p w14:paraId="28A625EE" w14:textId="77777777" w:rsidR="0025066D" w:rsidRPr="00E01603" w:rsidRDefault="0025066D" w:rsidP="0025066D">
      <w:pPr>
        <w:ind w:left="1080"/>
        <w:rPr>
          <w:rFonts w:ascii="Arial" w:hAnsi="Arial" w:cs="Arial"/>
        </w:rPr>
      </w:pPr>
    </w:p>
    <w:p w14:paraId="0909D443" w14:textId="77777777" w:rsidR="0025066D" w:rsidRPr="00E01603" w:rsidRDefault="0025066D" w:rsidP="0025066D">
      <w:pPr>
        <w:rPr>
          <w:rFonts w:ascii="Arial" w:hAnsi="Arial" w:cs="Arial"/>
        </w:rPr>
      </w:pPr>
      <w:r w:rsidRPr="00E01603">
        <w:rPr>
          <w:rFonts w:ascii="Arial" w:hAnsi="Arial" w:cs="Arial"/>
        </w:rPr>
        <w:t>Contraindications (consider exceptions for young, LD, pre-dialysis):</w:t>
      </w:r>
    </w:p>
    <w:p w14:paraId="5920B5AD" w14:textId="77777777" w:rsidR="0025066D" w:rsidRPr="00E01603" w:rsidRDefault="0025066D" w:rsidP="0025066D">
      <w:pPr>
        <w:numPr>
          <w:ilvl w:val="0"/>
          <w:numId w:val="17"/>
        </w:numPr>
        <w:rPr>
          <w:rFonts w:ascii="Arial" w:hAnsi="Arial" w:cs="Arial"/>
        </w:rPr>
      </w:pPr>
      <w:r w:rsidRPr="00E01603">
        <w:rPr>
          <w:rFonts w:ascii="Arial" w:hAnsi="Arial" w:cs="Arial"/>
        </w:rPr>
        <w:t>CAD with intervention or history of MI</w:t>
      </w:r>
    </w:p>
    <w:p w14:paraId="56E6958C" w14:textId="77777777" w:rsidR="0025066D" w:rsidRPr="00E01603" w:rsidRDefault="0025066D" w:rsidP="0025066D">
      <w:pPr>
        <w:numPr>
          <w:ilvl w:val="0"/>
          <w:numId w:val="17"/>
        </w:numPr>
        <w:rPr>
          <w:rFonts w:ascii="Arial" w:hAnsi="Arial" w:cs="Arial"/>
        </w:rPr>
      </w:pPr>
      <w:r w:rsidRPr="00E01603">
        <w:rPr>
          <w:rFonts w:ascii="Arial" w:hAnsi="Arial" w:cs="Arial"/>
        </w:rPr>
        <w:t>PVD with intervention, amputation or severe PVD on imaging</w:t>
      </w:r>
    </w:p>
    <w:p w14:paraId="670404AF" w14:textId="77777777" w:rsidR="0025066D" w:rsidRDefault="0025066D" w:rsidP="0025066D">
      <w:pPr>
        <w:numPr>
          <w:ilvl w:val="0"/>
          <w:numId w:val="17"/>
        </w:numPr>
        <w:rPr>
          <w:rFonts w:ascii="Arial" w:hAnsi="Arial" w:cs="Arial"/>
        </w:rPr>
      </w:pPr>
      <w:r w:rsidRPr="00E01603">
        <w:rPr>
          <w:rFonts w:ascii="Arial" w:hAnsi="Arial" w:cs="Arial"/>
        </w:rPr>
        <w:t>History of CVA</w:t>
      </w:r>
    </w:p>
    <w:p w14:paraId="3F577D69" w14:textId="77777777" w:rsidR="0025066D" w:rsidRDefault="0025066D" w:rsidP="00F42056">
      <w:pPr>
        <w:ind w:left="720" w:hanging="720"/>
        <w:rPr>
          <w:rFonts w:ascii="Arial" w:hAnsi="Arial" w:cs="Arial"/>
        </w:rPr>
      </w:pPr>
    </w:p>
    <w:p w14:paraId="132C8ABB" w14:textId="6A57A4F0" w:rsidR="00D31825" w:rsidRPr="00413EF1" w:rsidRDefault="0018574A" w:rsidP="00D82ADA">
      <w:pPr>
        <w:rPr>
          <w:rFonts w:ascii="Arial" w:hAnsi="Arial" w:cs="Arial"/>
        </w:rPr>
      </w:pPr>
      <w:r w:rsidRPr="0019168D">
        <w:rPr>
          <w:rFonts w:ascii="Arial" w:hAnsi="Arial" w:cs="Arial"/>
          <w:b/>
          <w:u w:val="single"/>
        </w:rPr>
        <w:t xml:space="preserve">RELATED </w:t>
      </w:r>
      <w:r w:rsidR="001F3959">
        <w:rPr>
          <w:rFonts w:ascii="Arial" w:hAnsi="Arial" w:cs="Arial"/>
          <w:b/>
          <w:u w:val="single"/>
        </w:rPr>
        <w:t>POLICIES / PROCEDURE</w:t>
      </w:r>
      <w:r w:rsidR="00C05CA7">
        <w:rPr>
          <w:rFonts w:ascii="Arial" w:hAnsi="Arial" w:cs="Arial"/>
          <w:b/>
          <w:u w:val="single"/>
        </w:rPr>
        <w:t>S:</w:t>
      </w:r>
      <w:r w:rsidR="00413EF1">
        <w:rPr>
          <w:rFonts w:ascii="Arial" w:hAnsi="Arial" w:cs="Arial"/>
        </w:rPr>
        <w:t xml:space="preserve">  N/A</w:t>
      </w:r>
    </w:p>
    <w:p w14:paraId="4A160FAC" w14:textId="77777777" w:rsidR="00E738BE" w:rsidRDefault="00E738BE" w:rsidP="006F1E72">
      <w:pPr>
        <w:pStyle w:val="ListParagraph"/>
        <w:ind w:left="0"/>
        <w:rPr>
          <w:rFonts w:ascii="Arial" w:hAnsi="Arial" w:cs="Arial"/>
        </w:rPr>
      </w:pPr>
    </w:p>
    <w:p w14:paraId="0A4B29F7" w14:textId="77777777" w:rsidR="006F1E72" w:rsidRPr="00480796" w:rsidRDefault="006F1E72" w:rsidP="006F1E72">
      <w:pPr>
        <w:pStyle w:val="ListParagraph"/>
        <w:ind w:left="0"/>
        <w:rPr>
          <w:rFonts w:ascii="Arial" w:hAnsi="Arial" w:cs="Arial"/>
        </w:rPr>
      </w:pPr>
    </w:p>
    <w:p w14:paraId="5A43D9AD" w14:textId="3F5F71FD" w:rsidR="00D82ADA" w:rsidRPr="0019168D" w:rsidRDefault="00D82ADA" w:rsidP="00D82ADA">
      <w:pPr>
        <w:rPr>
          <w:rFonts w:ascii="Arial" w:hAnsi="Arial" w:cs="Arial"/>
        </w:rPr>
      </w:pPr>
      <w:r w:rsidRPr="0019168D">
        <w:rPr>
          <w:rFonts w:ascii="Arial" w:hAnsi="Arial" w:cs="Arial"/>
          <w:b/>
          <w:u w:val="single"/>
        </w:rPr>
        <w:t>DEFINITIONS</w:t>
      </w:r>
      <w:r w:rsidR="0019168D">
        <w:rPr>
          <w:rFonts w:ascii="Arial" w:hAnsi="Arial" w:cs="Arial"/>
          <w:b/>
          <w:u w:val="single"/>
        </w:rPr>
        <w:t>:</w:t>
      </w:r>
      <w:r w:rsidR="00A973EE" w:rsidRPr="00A96893">
        <w:rPr>
          <w:rFonts w:ascii="Arial" w:hAnsi="Arial" w:cs="Arial"/>
        </w:rPr>
        <w:t xml:space="preserve"> </w:t>
      </w:r>
      <w:r w:rsidR="00413EF1">
        <w:rPr>
          <w:rFonts w:ascii="Arial" w:hAnsi="Arial" w:cs="Arial"/>
        </w:rPr>
        <w:t>N/A</w:t>
      </w:r>
    </w:p>
    <w:p w14:paraId="04D0578C" w14:textId="77777777" w:rsidR="00F42056" w:rsidRDefault="00F42056" w:rsidP="00D82ADA">
      <w:pPr>
        <w:rPr>
          <w:rFonts w:ascii="Arial" w:hAnsi="Arial" w:cs="Arial"/>
        </w:rPr>
      </w:pPr>
    </w:p>
    <w:p w14:paraId="49807A6C" w14:textId="77777777" w:rsidR="006F1E72" w:rsidRPr="00120DE3" w:rsidRDefault="006F1E72" w:rsidP="00D82ADA">
      <w:pPr>
        <w:rPr>
          <w:rFonts w:ascii="Arial" w:hAnsi="Arial" w:cs="Arial"/>
        </w:rPr>
      </w:pPr>
    </w:p>
    <w:p w14:paraId="47BB4178" w14:textId="7E136132" w:rsidR="00A973EE" w:rsidRDefault="00A973EE" w:rsidP="00D82ADA">
      <w:pPr>
        <w:rPr>
          <w:rFonts w:ascii="Arial" w:hAnsi="Arial" w:cs="Arial"/>
          <w:b/>
          <w:u w:val="single"/>
        </w:rPr>
      </w:pPr>
      <w:r w:rsidRPr="0019168D">
        <w:rPr>
          <w:rFonts w:ascii="Arial" w:hAnsi="Arial" w:cs="Arial"/>
          <w:b/>
          <w:u w:val="single"/>
        </w:rPr>
        <w:t>REFERENCES AND SOURCES OF EVIDENCE</w:t>
      </w:r>
      <w:r w:rsidR="0019168D" w:rsidRPr="0019168D">
        <w:rPr>
          <w:rFonts w:ascii="Arial" w:hAnsi="Arial" w:cs="Arial"/>
          <w:b/>
          <w:u w:val="single"/>
        </w:rPr>
        <w:t>:</w:t>
      </w:r>
    </w:p>
    <w:p w14:paraId="4884C748" w14:textId="28DDE269" w:rsidR="00F0272B" w:rsidRPr="0025066D" w:rsidRDefault="00F0272B" w:rsidP="00D82ADA">
      <w:pPr>
        <w:rPr>
          <w:rFonts w:ascii="Arial" w:hAnsi="Arial" w:cs="Arial"/>
        </w:rPr>
      </w:pPr>
    </w:p>
    <w:p w14:paraId="4B527C84" w14:textId="77777777" w:rsidR="00F0272B" w:rsidRPr="0025066D" w:rsidRDefault="00F0272B" w:rsidP="00F0272B">
      <w:pPr>
        <w:rPr>
          <w:rFonts w:ascii="Arial" w:hAnsi="Arial" w:cs="Arial"/>
        </w:rPr>
      </w:pPr>
      <w:r w:rsidRPr="0025066D">
        <w:rPr>
          <w:rFonts w:ascii="Arial" w:hAnsi="Arial" w:cs="Arial"/>
        </w:rPr>
        <w:fldChar w:fldCharType="begin"/>
      </w:r>
      <w:r w:rsidRPr="0025066D">
        <w:rPr>
          <w:rFonts w:ascii="Arial" w:hAnsi="Arial" w:cs="Arial"/>
        </w:rPr>
        <w:instrText xml:space="preserve"> ADDIN EN.REFLIST </w:instrText>
      </w:r>
      <w:r w:rsidRPr="0025066D">
        <w:rPr>
          <w:rFonts w:ascii="Arial" w:hAnsi="Arial" w:cs="Arial"/>
        </w:rPr>
        <w:fldChar w:fldCharType="separate"/>
      </w:r>
      <w:r w:rsidRPr="0025066D">
        <w:rPr>
          <w:rFonts w:ascii="Arial" w:hAnsi="Arial" w:cs="Arial"/>
        </w:rPr>
        <w:t>1.</w:t>
      </w:r>
      <w:r w:rsidRPr="0025066D">
        <w:rPr>
          <w:rFonts w:ascii="Arial" w:hAnsi="Arial" w:cs="Arial"/>
        </w:rPr>
        <w:tab/>
        <w:t xml:space="preserve">Moyer, V.A. and U.S.P.S.T. Force, </w:t>
      </w:r>
      <w:r w:rsidRPr="0025066D">
        <w:rPr>
          <w:rFonts w:ascii="Arial" w:hAnsi="Arial" w:cs="Arial"/>
          <w:i/>
        </w:rPr>
        <w:t>Screening for and management of obesity in adults: U.S. Preventive Services Task Force recommendation statement.</w:t>
      </w:r>
      <w:r w:rsidRPr="0025066D">
        <w:rPr>
          <w:rFonts w:ascii="Arial" w:hAnsi="Arial" w:cs="Arial"/>
        </w:rPr>
        <w:t xml:space="preserve"> Ann Intern Med, 2012. </w:t>
      </w:r>
      <w:r w:rsidRPr="0025066D">
        <w:rPr>
          <w:rFonts w:ascii="Arial" w:hAnsi="Arial" w:cs="Arial"/>
          <w:b/>
        </w:rPr>
        <w:t>157</w:t>
      </w:r>
      <w:r w:rsidRPr="0025066D">
        <w:rPr>
          <w:rFonts w:ascii="Arial" w:hAnsi="Arial" w:cs="Arial"/>
        </w:rPr>
        <w:t>(5): p. 373-8.</w:t>
      </w:r>
    </w:p>
    <w:p w14:paraId="367FAFE4" w14:textId="77777777" w:rsidR="00F0272B" w:rsidRPr="0025066D" w:rsidRDefault="00F0272B" w:rsidP="00F0272B">
      <w:pPr>
        <w:rPr>
          <w:rFonts w:ascii="Arial" w:hAnsi="Arial" w:cs="Arial"/>
        </w:rPr>
      </w:pPr>
      <w:r w:rsidRPr="0025066D">
        <w:rPr>
          <w:rFonts w:ascii="Arial" w:hAnsi="Arial" w:cs="Arial"/>
        </w:rPr>
        <w:t>2.</w:t>
      </w:r>
      <w:r w:rsidRPr="0025066D">
        <w:rPr>
          <w:rFonts w:ascii="Arial" w:hAnsi="Arial" w:cs="Arial"/>
        </w:rPr>
        <w:tab/>
        <w:t xml:space="preserve">Schiller, J.S., et al., </w:t>
      </w:r>
      <w:r w:rsidRPr="0025066D">
        <w:rPr>
          <w:rFonts w:ascii="Arial" w:hAnsi="Arial" w:cs="Arial"/>
          <w:i/>
        </w:rPr>
        <w:t>Summary health statistics for U.S. adults: National Health Interview Survey, 2010.</w:t>
      </w:r>
      <w:r w:rsidRPr="0025066D">
        <w:rPr>
          <w:rFonts w:ascii="Arial" w:hAnsi="Arial" w:cs="Arial"/>
        </w:rPr>
        <w:t xml:space="preserve"> Vital Health Stat 10, 2012(252): p. 1-207.</w:t>
      </w:r>
    </w:p>
    <w:p w14:paraId="5B8B92CC" w14:textId="46773FCC" w:rsidR="00F0272B" w:rsidRDefault="00F0272B" w:rsidP="00F0272B">
      <w:pPr>
        <w:rPr>
          <w:rFonts w:ascii="Arial" w:hAnsi="Arial" w:cs="Arial"/>
        </w:rPr>
      </w:pPr>
      <w:r w:rsidRPr="0025066D">
        <w:rPr>
          <w:rFonts w:ascii="Arial" w:hAnsi="Arial" w:cs="Arial"/>
        </w:rPr>
        <w:lastRenderedPageBreak/>
        <w:fldChar w:fldCharType="end"/>
      </w:r>
      <w:r w:rsidRPr="0025066D">
        <w:rPr>
          <w:rFonts w:ascii="Arial" w:hAnsi="Arial" w:cs="Arial"/>
        </w:rPr>
        <w:t xml:space="preserve">3.         Department of Health &amp; Human Services-National Institutes of Health, </w:t>
      </w:r>
      <w:r w:rsidRPr="0025066D">
        <w:rPr>
          <w:rFonts w:ascii="Arial" w:hAnsi="Arial" w:cs="Arial"/>
          <w:i/>
          <w:iCs/>
        </w:rPr>
        <w:t>NIH Publication No. 98-408,</w:t>
      </w:r>
      <w:r w:rsidRPr="0025066D">
        <w:rPr>
          <w:rFonts w:ascii="Arial" w:hAnsi="Arial" w:cs="Arial"/>
        </w:rPr>
        <w:t xml:space="preserve"> </w:t>
      </w:r>
      <w:r w:rsidRPr="0025066D">
        <w:rPr>
          <w:rFonts w:ascii="Arial" w:hAnsi="Arial" w:cs="Arial"/>
          <w:i/>
          <w:iCs/>
        </w:rPr>
        <w:t>Clinical Guidelines on the Identification, Evaluation, and Treatment of Overweight and Obesity in Adults</w:t>
      </w:r>
      <w:r w:rsidRPr="0025066D">
        <w:rPr>
          <w:rFonts w:ascii="Arial" w:hAnsi="Arial" w:cs="Arial"/>
        </w:rPr>
        <w:t xml:space="preserve"> National Heart, Lung, and Blood Institute. September 1998.</w:t>
      </w:r>
    </w:p>
    <w:p w14:paraId="684C17A5" w14:textId="77777777" w:rsidR="0025066D" w:rsidRDefault="0025066D" w:rsidP="0025066D">
      <w:r>
        <w:rPr>
          <w:rFonts w:ascii="Arial" w:hAnsi="Arial" w:cs="Arial"/>
        </w:rPr>
        <w:t>4.</w:t>
      </w:r>
      <w:r>
        <w:rPr>
          <w:rFonts w:ascii="Arial" w:hAnsi="Arial" w:cs="Arial"/>
        </w:rPr>
        <w:tab/>
      </w:r>
      <w:r>
        <w:rPr>
          <w:rFonts w:ascii="Segoe UI" w:hAnsi="Segoe UI" w:cs="Segoe UI"/>
          <w:color w:val="212121"/>
          <w:shd w:val="clear" w:color="auto" w:fill="FFFFFF"/>
        </w:rPr>
        <w:t>Nagy K, Ujszaszi A, Remport A, Kovesdy CP, Mucsi I, Molnar MZ, Mathe Z. Association of Abdominal Circumference, Body Mass Index, and Inflammation in Kidney Transplant Recipients. J Ren Nutr. 2016 Sep;26(5):325-33. doi: 10.1053/j.jrn.2016.02.007. Epub 2016 Mar 30. PMID: 27038807.</w:t>
      </w:r>
    </w:p>
    <w:p w14:paraId="5FC44FDB" w14:textId="77777777" w:rsidR="0025066D" w:rsidRDefault="0025066D" w:rsidP="0025066D">
      <w:r>
        <w:rPr>
          <w:rFonts w:ascii="Arial" w:hAnsi="Arial" w:cs="Arial"/>
        </w:rPr>
        <w:t>5.</w:t>
      </w:r>
      <w:r>
        <w:rPr>
          <w:rFonts w:ascii="Arial" w:hAnsi="Arial" w:cs="Arial"/>
        </w:rPr>
        <w:tab/>
      </w:r>
      <w:r>
        <w:rPr>
          <w:rFonts w:ascii="Segoe UI" w:hAnsi="Segoe UI" w:cs="Segoe UI"/>
          <w:color w:val="212121"/>
          <w:shd w:val="clear" w:color="auto" w:fill="FFFFFF"/>
        </w:rPr>
        <w:t>Schold JD, Augustine JJ, Huml AM, Fatica R, Nurko S, Wee A, Poggio ED. Effects of body mass index on kidney transplant outcomes are significantly modified by patient characteristics. Am J Transplant. 2021 Feb;21(2):751-765. doi: 10.1111/ajt.16196. Epub 2020 Aug 27. PMID: 32654372.</w:t>
      </w:r>
    </w:p>
    <w:p w14:paraId="7D24A5C3" w14:textId="77777777" w:rsidR="00757FDD" w:rsidRDefault="00757FDD" w:rsidP="00D82ADA">
      <w:pPr>
        <w:rPr>
          <w:rFonts w:ascii="Arial" w:hAnsi="Arial" w:cs="Arial"/>
        </w:rPr>
      </w:pPr>
    </w:p>
    <w:p w14:paraId="60E569C2" w14:textId="77777777" w:rsidR="006F1E72" w:rsidRDefault="006F1E72" w:rsidP="00D82ADA">
      <w:pPr>
        <w:rPr>
          <w:rFonts w:ascii="Arial" w:hAnsi="Arial" w:cs="Arial"/>
        </w:rPr>
      </w:pPr>
    </w:p>
    <w:p w14:paraId="4C1C9072" w14:textId="4BA4D8D7" w:rsidR="00A973EE" w:rsidRPr="00413EF1" w:rsidRDefault="005E39CF" w:rsidP="00D82ADA">
      <w:pPr>
        <w:rPr>
          <w:rFonts w:ascii="Arial" w:hAnsi="Arial" w:cs="Arial"/>
        </w:rPr>
      </w:pPr>
      <w:r w:rsidRPr="005E39CF">
        <w:rPr>
          <w:rFonts w:ascii="Arial" w:hAnsi="Arial" w:cs="Arial"/>
          <w:b/>
          <w:u w:val="single"/>
        </w:rPr>
        <w:t>KEY WORDS:</w:t>
      </w:r>
      <w:r w:rsidR="00413EF1">
        <w:rPr>
          <w:rFonts w:ascii="Arial" w:hAnsi="Arial" w:cs="Arial"/>
        </w:rPr>
        <w:t xml:space="preserve">  Kidney transplant, BMI, Obesity</w:t>
      </w:r>
    </w:p>
    <w:p w14:paraId="5C17203A" w14:textId="77777777" w:rsidR="006F1E72" w:rsidRDefault="006F1E72" w:rsidP="00D82ADA">
      <w:pPr>
        <w:rPr>
          <w:rFonts w:ascii="Arial" w:hAnsi="Arial" w:cs="Arial"/>
          <w:b/>
          <w:u w:val="single"/>
        </w:rPr>
      </w:pPr>
    </w:p>
    <w:sectPr w:rsidR="006F1E72" w:rsidSect="00D82ADA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24CA8B" w14:textId="77777777" w:rsidR="00813235" w:rsidRDefault="00813235" w:rsidP="00401E3E">
      <w:r>
        <w:separator/>
      </w:r>
    </w:p>
  </w:endnote>
  <w:endnote w:type="continuationSeparator" w:id="0">
    <w:p w14:paraId="1F6D1408" w14:textId="77777777" w:rsidR="00813235" w:rsidRDefault="00813235" w:rsidP="00401E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TPRZ J+ Times New Roman,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CE151A" w14:textId="77777777" w:rsidR="00633FB9" w:rsidRDefault="00633FB9" w:rsidP="00120DE3">
    <w:pPr>
      <w:pStyle w:val="Footer"/>
      <w:tabs>
        <w:tab w:val="clear" w:pos="4680"/>
        <w:tab w:val="clear" w:pos="9360"/>
        <w:tab w:val="right" w:pos="10368"/>
      </w:tabs>
      <w:rPr>
        <w:rFonts w:ascii="Arial" w:hAnsi="Arial" w:cs="Arial"/>
        <w:sz w:val="16"/>
        <w:szCs w:val="16"/>
      </w:rPr>
    </w:pPr>
  </w:p>
  <w:p w14:paraId="70B59F82" w14:textId="6E053E93" w:rsidR="00480796" w:rsidRPr="00246CC9" w:rsidRDefault="00413EF1" w:rsidP="00120DE3">
    <w:pPr>
      <w:pStyle w:val="Footer"/>
      <w:tabs>
        <w:tab w:val="clear" w:pos="4680"/>
        <w:tab w:val="clear" w:pos="9360"/>
        <w:tab w:val="right" w:pos="10368"/>
      </w:tabs>
      <w:rPr>
        <w:rFonts w:ascii="Arial" w:hAnsi="Arial" w:cs="Arial"/>
        <w:sz w:val="16"/>
        <w:szCs w:val="16"/>
      </w:rPr>
    </w:pPr>
    <w:r w:rsidRPr="00413EF1">
      <w:rPr>
        <w:rFonts w:ascii="Arial" w:hAnsi="Arial" w:cs="Arial"/>
        <w:sz w:val="16"/>
        <w:szCs w:val="16"/>
      </w:rPr>
      <w:t>Kidney and Pancreas Pre-transplant:</w:t>
    </w:r>
    <w:r w:rsidRPr="00413EF1">
      <w:rPr>
        <w:rFonts w:ascii="Arial" w:hAnsi="Arial" w:cs="Arial"/>
        <w:b/>
        <w:bCs/>
        <w:sz w:val="16"/>
        <w:szCs w:val="16"/>
      </w:rPr>
      <w:t xml:space="preserve"> </w:t>
    </w:r>
    <w:r w:rsidRPr="00413EF1">
      <w:rPr>
        <w:rFonts w:ascii="Arial" w:hAnsi="Arial" w:cs="Arial"/>
        <w:bCs/>
        <w:sz w:val="16"/>
        <w:szCs w:val="16"/>
      </w:rPr>
      <w:t>Body Mass Index (BMI) Guidelines for Kidney Transplant Candidates</w:t>
    </w:r>
    <w:r w:rsidR="00480796" w:rsidRPr="00246CC9">
      <w:rPr>
        <w:rFonts w:ascii="Arial" w:hAnsi="Arial" w:cs="Arial"/>
        <w:sz w:val="16"/>
        <w:szCs w:val="16"/>
      </w:rPr>
      <w:tab/>
    </w:r>
    <w:r w:rsidR="00480796" w:rsidRPr="00246CC9">
      <w:rPr>
        <w:rFonts w:ascii="Arial" w:hAnsi="Arial" w:cs="Arial"/>
        <w:sz w:val="16"/>
      </w:rPr>
      <w:fldChar w:fldCharType="begin"/>
    </w:r>
    <w:r w:rsidR="00480796" w:rsidRPr="00246CC9">
      <w:rPr>
        <w:rFonts w:ascii="Arial" w:hAnsi="Arial" w:cs="Arial"/>
        <w:sz w:val="16"/>
      </w:rPr>
      <w:instrText xml:space="preserve"> PAGE  \* MERGEFORMAT </w:instrText>
    </w:r>
    <w:r w:rsidR="00480796" w:rsidRPr="00246CC9">
      <w:rPr>
        <w:rFonts w:ascii="Arial" w:hAnsi="Arial" w:cs="Arial"/>
        <w:sz w:val="16"/>
      </w:rPr>
      <w:fldChar w:fldCharType="separate"/>
    </w:r>
    <w:r>
      <w:rPr>
        <w:rFonts w:ascii="Arial" w:hAnsi="Arial" w:cs="Arial"/>
        <w:noProof/>
        <w:sz w:val="16"/>
      </w:rPr>
      <w:t>3</w:t>
    </w:r>
    <w:r w:rsidR="00480796" w:rsidRPr="00246CC9">
      <w:rPr>
        <w:rFonts w:ascii="Arial" w:hAnsi="Arial" w:cs="Arial"/>
        <w:sz w:val="16"/>
      </w:rPr>
      <w:fldChar w:fldCharType="end"/>
    </w:r>
    <w:r w:rsidR="00480796" w:rsidRPr="00246CC9">
      <w:rPr>
        <w:rFonts w:ascii="Arial" w:hAnsi="Arial" w:cs="Arial"/>
        <w:sz w:val="16"/>
      </w:rPr>
      <w:t xml:space="preserve"> of </w:t>
    </w:r>
    <w:r w:rsidR="00480796" w:rsidRPr="00246CC9">
      <w:rPr>
        <w:rFonts w:ascii="Arial" w:hAnsi="Arial" w:cs="Arial"/>
        <w:sz w:val="16"/>
      </w:rPr>
      <w:fldChar w:fldCharType="begin"/>
    </w:r>
    <w:r w:rsidR="00480796" w:rsidRPr="00246CC9">
      <w:rPr>
        <w:rFonts w:ascii="Arial" w:hAnsi="Arial" w:cs="Arial"/>
        <w:sz w:val="16"/>
      </w:rPr>
      <w:instrText xml:space="preserve"> NUMPAGES  \* MERGEFORMAT </w:instrText>
    </w:r>
    <w:r w:rsidR="00480796" w:rsidRPr="00246CC9">
      <w:rPr>
        <w:rFonts w:ascii="Arial" w:hAnsi="Arial" w:cs="Arial"/>
        <w:sz w:val="16"/>
      </w:rPr>
      <w:fldChar w:fldCharType="separate"/>
    </w:r>
    <w:r>
      <w:rPr>
        <w:rFonts w:ascii="Arial" w:hAnsi="Arial" w:cs="Arial"/>
        <w:noProof/>
        <w:sz w:val="16"/>
      </w:rPr>
      <w:t>3</w:t>
    </w:r>
    <w:r w:rsidR="00480796" w:rsidRPr="00246CC9">
      <w:rPr>
        <w:rFonts w:ascii="Arial" w:hAnsi="Arial"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BBB076" w14:textId="77777777" w:rsidR="00813235" w:rsidRDefault="00813235" w:rsidP="00401E3E">
      <w:r>
        <w:separator/>
      </w:r>
    </w:p>
  </w:footnote>
  <w:footnote w:type="continuationSeparator" w:id="0">
    <w:p w14:paraId="3106C389" w14:textId="77777777" w:rsidR="00813235" w:rsidRDefault="00813235" w:rsidP="00401E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690C19" w14:textId="42BA9A12" w:rsidR="00480796" w:rsidRPr="00120DE3" w:rsidRDefault="00480796" w:rsidP="00120DE3">
    <w:pPr>
      <w:rPr>
        <w:rFonts w:ascii="Arial" w:hAnsi="Arial" w:cs="Arial"/>
      </w:rPr>
    </w:pPr>
    <w:r w:rsidRPr="00120DE3">
      <w:rPr>
        <w:noProof/>
      </w:rPr>
      <w:drawing>
        <wp:inline distT="0" distB="0" distL="0" distR="0" wp14:anchorId="33490B4F" wp14:editId="1443A8B9">
          <wp:extent cx="1286540" cy="446148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7756" cy="45697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501EBC7" w14:textId="77777777" w:rsidR="00480796" w:rsidRPr="00120DE3" w:rsidRDefault="00480796">
    <w:pPr>
      <w:pStyle w:val="Head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94C02"/>
    <w:multiLevelType w:val="hybridMultilevel"/>
    <w:tmpl w:val="FC58644A"/>
    <w:lvl w:ilvl="0" w:tplc="5A222BA6">
      <w:start w:val="2"/>
      <w:numFmt w:val="bullet"/>
      <w:lvlText w:val=""/>
      <w:lvlJc w:val="left"/>
      <w:pPr>
        <w:ind w:left="1080" w:hanging="72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946215"/>
    <w:multiLevelType w:val="hybridMultilevel"/>
    <w:tmpl w:val="D13CA6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941D93"/>
    <w:multiLevelType w:val="hybridMultilevel"/>
    <w:tmpl w:val="1F902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D14115"/>
    <w:multiLevelType w:val="hybridMultilevel"/>
    <w:tmpl w:val="0EE4B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EF50CC"/>
    <w:multiLevelType w:val="hybridMultilevel"/>
    <w:tmpl w:val="F93E5948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33267E4"/>
    <w:multiLevelType w:val="hybridMultilevel"/>
    <w:tmpl w:val="BC28F9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A20CED"/>
    <w:multiLevelType w:val="hybridMultilevel"/>
    <w:tmpl w:val="03A8817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B07AC5"/>
    <w:multiLevelType w:val="hybridMultilevel"/>
    <w:tmpl w:val="AEB4D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8B6C9F"/>
    <w:multiLevelType w:val="hybridMultilevel"/>
    <w:tmpl w:val="64C2F182"/>
    <w:lvl w:ilvl="0" w:tplc="8114394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7C4A0A"/>
    <w:multiLevelType w:val="hybridMultilevel"/>
    <w:tmpl w:val="53160878"/>
    <w:lvl w:ilvl="0" w:tplc="C4E8AF8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A951EA6"/>
    <w:multiLevelType w:val="hybridMultilevel"/>
    <w:tmpl w:val="91086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745343"/>
    <w:multiLevelType w:val="hybridMultilevel"/>
    <w:tmpl w:val="93D27CEE"/>
    <w:lvl w:ilvl="0" w:tplc="8C807D4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85671F"/>
    <w:multiLevelType w:val="hybridMultilevel"/>
    <w:tmpl w:val="3856B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CE3764"/>
    <w:multiLevelType w:val="hybridMultilevel"/>
    <w:tmpl w:val="C4D24B92"/>
    <w:lvl w:ilvl="0" w:tplc="C2164EC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841CFC"/>
    <w:multiLevelType w:val="hybridMultilevel"/>
    <w:tmpl w:val="27506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BA23C7"/>
    <w:multiLevelType w:val="hybridMultilevel"/>
    <w:tmpl w:val="3CE6A1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31E0DB4"/>
    <w:multiLevelType w:val="hybridMultilevel"/>
    <w:tmpl w:val="101A0D16"/>
    <w:lvl w:ilvl="0" w:tplc="2FF0611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C433CF"/>
    <w:multiLevelType w:val="hybridMultilevel"/>
    <w:tmpl w:val="84D41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3"/>
  </w:num>
  <w:num w:numId="4">
    <w:abstractNumId w:val="2"/>
  </w:num>
  <w:num w:numId="5">
    <w:abstractNumId w:val="17"/>
  </w:num>
  <w:num w:numId="6">
    <w:abstractNumId w:val="5"/>
  </w:num>
  <w:num w:numId="7">
    <w:abstractNumId w:val="10"/>
  </w:num>
  <w:num w:numId="8">
    <w:abstractNumId w:val="12"/>
  </w:num>
  <w:num w:numId="9">
    <w:abstractNumId w:val="16"/>
  </w:num>
  <w:num w:numId="10">
    <w:abstractNumId w:val="13"/>
  </w:num>
  <w:num w:numId="11">
    <w:abstractNumId w:val="8"/>
  </w:num>
  <w:num w:numId="12">
    <w:abstractNumId w:val="11"/>
  </w:num>
  <w:num w:numId="13">
    <w:abstractNumId w:val="6"/>
  </w:num>
  <w:num w:numId="14">
    <w:abstractNumId w:val="9"/>
  </w:num>
  <w:num w:numId="15">
    <w:abstractNumId w:val="7"/>
  </w:num>
  <w:num w:numId="16">
    <w:abstractNumId w:val="15"/>
  </w:num>
  <w:num w:numId="17">
    <w:abstractNumId w:val="1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ADA"/>
    <w:rsid w:val="00023D62"/>
    <w:rsid w:val="000402D1"/>
    <w:rsid w:val="00042127"/>
    <w:rsid w:val="00045E70"/>
    <w:rsid w:val="000464CD"/>
    <w:rsid w:val="00061A36"/>
    <w:rsid w:val="0007395E"/>
    <w:rsid w:val="0008689D"/>
    <w:rsid w:val="000B2B8C"/>
    <w:rsid w:val="000C5CA1"/>
    <w:rsid w:val="000E6894"/>
    <w:rsid w:val="000E7E6C"/>
    <w:rsid w:val="000F530B"/>
    <w:rsid w:val="00120DE3"/>
    <w:rsid w:val="00132810"/>
    <w:rsid w:val="00150BDD"/>
    <w:rsid w:val="001644D7"/>
    <w:rsid w:val="001713CF"/>
    <w:rsid w:val="0018574A"/>
    <w:rsid w:val="001864B9"/>
    <w:rsid w:val="00186796"/>
    <w:rsid w:val="0019168D"/>
    <w:rsid w:val="001921CD"/>
    <w:rsid w:val="001C53F2"/>
    <w:rsid w:val="001F3959"/>
    <w:rsid w:val="001F57BC"/>
    <w:rsid w:val="00233309"/>
    <w:rsid w:val="00246CC9"/>
    <w:rsid w:val="0025066D"/>
    <w:rsid w:val="0025127C"/>
    <w:rsid w:val="00256706"/>
    <w:rsid w:val="002748A1"/>
    <w:rsid w:val="002D108E"/>
    <w:rsid w:val="002E271B"/>
    <w:rsid w:val="002F6E47"/>
    <w:rsid w:val="00332B40"/>
    <w:rsid w:val="00333E04"/>
    <w:rsid w:val="00336321"/>
    <w:rsid w:val="00363A7C"/>
    <w:rsid w:val="00382155"/>
    <w:rsid w:val="00393227"/>
    <w:rsid w:val="003A4628"/>
    <w:rsid w:val="003B5761"/>
    <w:rsid w:val="003B7ECF"/>
    <w:rsid w:val="003C28C8"/>
    <w:rsid w:val="003C503D"/>
    <w:rsid w:val="003E6AFD"/>
    <w:rsid w:val="00401E3E"/>
    <w:rsid w:val="004126E0"/>
    <w:rsid w:val="00413EF1"/>
    <w:rsid w:val="00416B26"/>
    <w:rsid w:val="00480796"/>
    <w:rsid w:val="004970EA"/>
    <w:rsid w:val="004B0771"/>
    <w:rsid w:val="004B1E9F"/>
    <w:rsid w:val="004B4F03"/>
    <w:rsid w:val="004C0BC9"/>
    <w:rsid w:val="00576F37"/>
    <w:rsid w:val="005819A1"/>
    <w:rsid w:val="00583551"/>
    <w:rsid w:val="005E39CF"/>
    <w:rsid w:val="00603A28"/>
    <w:rsid w:val="00614208"/>
    <w:rsid w:val="00614AEB"/>
    <w:rsid w:val="00633FB9"/>
    <w:rsid w:val="006D430A"/>
    <w:rsid w:val="006E1DF5"/>
    <w:rsid w:val="006E2CC2"/>
    <w:rsid w:val="006E75BD"/>
    <w:rsid w:val="006F1E72"/>
    <w:rsid w:val="006F63C5"/>
    <w:rsid w:val="00713C08"/>
    <w:rsid w:val="00715332"/>
    <w:rsid w:val="00715B6F"/>
    <w:rsid w:val="00734CC6"/>
    <w:rsid w:val="00757FDD"/>
    <w:rsid w:val="00760338"/>
    <w:rsid w:val="0079159D"/>
    <w:rsid w:val="007C09C9"/>
    <w:rsid w:val="007D511F"/>
    <w:rsid w:val="00813235"/>
    <w:rsid w:val="00814D3F"/>
    <w:rsid w:val="008241EB"/>
    <w:rsid w:val="00852000"/>
    <w:rsid w:val="00875DA7"/>
    <w:rsid w:val="0089061D"/>
    <w:rsid w:val="008D7768"/>
    <w:rsid w:val="009006C3"/>
    <w:rsid w:val="009604D2"/>
    <w:rsid w:val="00963E08"/>
    <w:rsid w:val="009A336F"/>
    <w:rsid w:val="009F5419"/>
    <w:rsid w:val="00A03BB9"/>
    <w:rsid w:val="00A37CE8"/>
    <w:rsid w:val="00A4581A"/>
    <w:rsid w:val="00A85449"/>
    <w:rsid w:val="00A96893"/>
    <w:rsid w:val="00A973EE"/>
    <w:rsid w:val="00AE1A4C"/>
    <w:rsid w:val="00B151A5"/>
    <w:rsid w:val="00B33F1F"/>
    <w:rsid w:val="00B73833"/>
    <w:rsid w:val="00B84D55"/>
    <w:rsid w:val="00BB723E"/>
    <w:rsid w:val="00BD3D70"/>
    <w:rsid w:val="00BE1C28"/>
    <w:rsid w:val="00BE7792"/>
    <w:rsid w:val="00BF3DB6"/>
    <w:rsid w:val="00C01DD6"/>
    <w:rsid w:val="00C05CA7"/>
    <w:rsid w:val="00C07430"/>
    <w:rsid w:val="00C30C5D"/>
    <w:rsid w:val="00C73E78"/>
    <w:rsid w:val="00C85AB2"/>
    <w:rsid w:val="00D31825"/>
    <w:rsid w:val="00D328E3"/>
    <w:rsid w:val="00D3467A"/>
    <w:rsid w:val="00D653C1"/>
    <w:rsid w:val="00D77BEA"/>
    <w:rsid w:val="00D82ADA"/>
    <w:rsid w:val="00D877F7"/>
    <w:rsid w:val="00DB0275"/>
    <w:rsid w:val="00DB6E7A"/>
    <w:rsid w:val="00DD03E3"/>
    <w:rsid w:val="00DF0384"/>
    <w:rsid w:val="00DF5DAD"/>
    <w:rsid w:val="00E01603"/>
    <w:rsid w:val="00E209D7"/>
    <w:rsid w:val="00E34C80"/>
    <w:rsid w:val="00E423C9"/>
    <w:rsid w:val="00E738BE"/>
    <w:rsid w:val="00E90DA4"/>
    <w:rsid w:val="00EC0A28"/>
    <w:rsid w:val="00ED23B3"/>
    <w:rsid w:val="00EF6564"/>
    <w:rsid w:val="00F0272B"/>
    <w:rsid w:val="00F25CCE"/>
    <w:rsid w:val="00F31EFD"/>
    <w:rsid w:val="00F42056"/>
    <w:rsid w:val="00F50CD4"/>
    <w:rsid w:val="00F5301C"/>
    <w:rsid w:val="00F7188F"/>
    <w:rsid w:val="00F747D4"/>
    <w:rsid w:val="00F802BC"/>
    <w:rsid w:val="00F9095C"/>
    <w:rsid w:val="00FA31CD"/>
    <w:rsid w:val="00FF4440"/>
    <w:rsid w:val="00FF7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2E809E2D"/>
  <w15:chartTrackingRefBased/>
  <w15:docId w15:val="{411E0384-AFEC-4A8E-8A7F-7CC984B92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82A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401E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1E3E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401E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1E3E"/>
    <w:rPr>
      <w:sz w:val="24"/>
      <w:szCs w:val="24"/>
    </w:rPr>
  </w:style>
  <w:style w:type="paragraph" w:styleId="BalloonText">
    <w:name w:val="Balloon Text"/>
    <w:basedOn w:val="Normal"/>
    <w:link w:val="BalloonTextChar"/>
    <w:rsid w:val="0007395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7395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C53F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rsid w:val="00F25C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F25C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25CCE"/>
  </w:style>
  <w:style w:type="paragraph" w:styleId="CommentSubject">
    <w:name w:val="annotation subject"/>
    <w:basedOn w:val="CommentText"/>
    <w:next w:val="CommentText"/>
    <w:link w:val="CommentSubjectChar"/>
    <w:rsid w:val="00F25C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25CCE"/>
    <w:rPr>
      <w:b/>
      <w:bCs/>
    </w:rPr>
  </w:style>
  <w:style w:type="character" w:styleId="Hyperlink">
    <w:name w:val="Hyperlink"/>
    <w:basedOn w:val="DefaultParagraphFont"/>
    <w:rsid w:val="00757FDD"/>
    <w:rPr>
      <w:color w:val="0563C1" w:themeColor="hyperlink"/>
      <w:u w:val="single"/>
    </w:rPr>
  </w:style>
  <w:style w:type="paragraph" w:customStyle="1" w:styleId="Default">
    <w:name w:val="Default"/>
    <w:rsid w:val="00757FDD"/>
    <w:pPr>
      <w:autoSpaceDE w:val="0"/>
      <w:autoSpaceDN w:val="0"/>
      <w:adjustRightInd w:val="0"/>
    </w:pPr>
    <w:rPr>
      <w:rFonts w:ascii="DTPRZ J+ Times New Roman," w:hAnsi="DTPRZ J+ Times New Roman," w:cs="DTPRZ J+ Times New Roman,"/>
      <w:color w:val="000000"/>
      <w:sz w:val="24"/>
      <w:szCs w:val="24"/>
    </w:rPr>
  </w:style>
  <w:style w:type="character" w:styleId="FollowedHyperlink">
    <w:name w:val="FollowedHyperlink"/>
    <w:basedOn w:val="DefaultParagraphFont"/>
    <w:rsid w:val="00757FD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44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C87450-2DB4-42DF-BAC1-F2B37C83E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773</Words>
  <Characters>4333</Characters>
  <Application>Microsoft Office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Emory Healthcare</Company>
  <LinksUpToDate>false</LinksUpToDate>
  <CharactersWithSpaces>5096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Sharlene Toney</dc:creator>
  <cp:keywords/>
  <dc:description/>
  <cp:lastModifiedBy>Beth Begley</cp:lastModifiedBy>
  <cp:revision>2</cp:revision>
  <cp:lastPrinted>2017-08-22T18:23:00Z</cp:lastPrinted>
  <dcterms:created xsi:type="dcterms:W3CDTF">2021-03-01T13:49:00Z</dcterms:created>
  <dcterms:modified xsi:type="dcterms:W3CDTF">2021-03-01T13:49:00Z</dcterms:modified>
</cp:coreProperties>
</file>