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9A" w:rsidRPr="00DF4F93" w:rsidRDefault="00A3799A" w:rsidP="00D82ADA">
      <w:pPr>
        <w:rPr>
          <w:rFonts w:ascii="Arial" w:hAnsi="Arial" w:cs="Arial"/>
        </w:rPr>
      </w:pPr>
      <w:bookmarkStart w:id="0" w:name="_GoBack"/>
      <w:bookmarkEnd w:id="0"/>
    </w:p>
    <w:tbl>
      <w:tblPr>
        <w:tblStyle w:val="TableGrid"/>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205"/>
        <w:gridCol w:w="5565"/>
      </w:tblGrid>
      <w:tr w:rsidR="00576F37" w:rsidRPr="00DF4F93" w:rsidTr="00942FE2">
        <w:trPr>
          <w:trHeight w:val="576"/>
        </w:trPr>
        <w:tc>
          <w:tcPr>
            <w:tcW w:w="10770" w:type="dxa"/>
            <w:gridSpan w:val="2"/>
            <w:tcBorders>
              <w:bottom w:val="single" w:sz="4" w:space="0" w:color="auto"/>
            </w:tcBorders>
          </w:tcPr>
          <w:p w:rsidR="00952563" w:rsidRPr="00DF4F93" w:rsidRDefault="00BA033A" w:rsidP="000C748C">
            <w:pPr>
              <w:autoSpaceDE w:val="0"/>
              <w:autoSpaceDN w:val="0"/>
              <w:adjustRightInd w:val="0"/>
              <w:ind w:left="3240" w:hanging="3240"/>
              <w:rPr>
                <w:rFonts w:ascii="Arial" w:hAnsi="Arial" w:cs="Arial"/>
              </w:rPr>
            </w:pPr>
            <w:r w:rsidRPr="00DF4F93">
              <w:rPr>
                <w:rFonts w:ascii="Arial" w:hAnsi="Arial" w:cs="Arial"/>
                <w:b/>
              </w:rPr>
              <w:t>POLICY</w:t>
            </w:r>
            <w:r w:rsidR="000716B5" w:rsidRPr="00DF4F93">
              <w:rPr>
                <w:rFonts w:ascii="Arial" w:hAnsi="Arial" w:cs="Arial"/>
                <w:b/>
              </w:rPr>
              <w:t xml:space="preserve"> </w:t>
            </w:r>
            <w:r w:rsidR="00576F37" w:rsidRPr="00DF4F93">
              <w:rPr>
                <w:rFonts w:ascii="Arial" w:hAnsi="Arial" w:cs="Arial"/>
                <w:b/>
              </w:rPr>
              <w:t>TITLE</w:t>
            </w:r>
            <w:r w:rsidR="003D7EBC" w:rsidRPr="00DF4F93">
              <w:rPr>
                <w:rFonts w:ascii="Arial" w:hAnsi="Arial" w:cs="Arial"/>
                <w:b/>
              </w:rPr>
              <w:t xml:space="preserve">:  </w:t>
            </w:r>
            <w:r w:rsidR="00DF4F93" w:rsidRPr="00DF4F93">
              <w:rPr>
                <w:rFonts w:ascii="Arial" w:hAnsi="Arial" w:cs="Arial"/>
                <w:b/>
              </w:rPr>
              <w:t>Kidney/Pancreas Post Transplant: CMV Protocol</w:t>
            </w:r>
            <w:r w:rsidR="00CD78FA" w:rsidRPr="00DF4F93">
              <w:rPr>
                <w:rFonts w:ascii="Arial" w:hAnsi="Arial" w:cs="Arial"/>
                <w:b/>
                <w:bCs/>
                <w:color w:val="000080"/>
              </w:rPr>
              <w:t xml:space="preserve"> </w:t>
            </w:r>
            <w:r w:rsidR="00D662C7" w:rsidRPr="00DF4F93">
              <w:rPr>
                <w:rFonts w:ascii="Arial" w:hAnsi="Arial" w:cs="Arial"/>
                <w:b/>
                <w:bCs/>
                <w:color w:val="000080"/>
              </w:rPr>
              <w:t xml:space="preserve"> </w:t>
            </w:r>
            <w:r w:rsidR="00942FE2" w:rsidRPr="00DF4F93">
              <w:rPr>
                <w:rFonts w:ascii="Arial" w:hAnsi="Arial" w:cs="Arial"/>
                <w:b/>
                <w:bCs/>
                <w:color w:val="000080"/>
              </w:rPr>
              <w:t xml:space="preserve"> </w:t>
            </w:r>
            <w:r w:rsidR="00F31328" w:rsidRPr="00DF4F93">
              <w:rPr>
                <w:rFonts w:ascii="Arial" w:hAnsi="Arial" w:cs="Arial"/>
                <w:b/>
                <w:bCs/>
                <w:color w:val="000080"/>
                <w:sz w:val="36"/>
                <w:szCs w:val="36"/>
              </w:rPr>
              <w:t xml:space="preserve"> </w:t>
            </w:r>
          </w:p>
        </w:tc>
      </w:tr>
      <w:tr w:rsidR="00576F37" w:rsidRPr="00DF4F93" w:rsidTr="00942FE2">
        <w:trPr>
          <w:trHeight w:val="702"/>
        </w:trPr>
        <w:tc>
          <w:tcPr>
            <w:tcW w:w="10770" w:type="dxa"/>
            <w:gridSpan w:val="2"/>
            <w:tcBorders>
              <w:top w:val="single" w:sz="4" w:space="0" w:color="auto"/>
              <w:bottom w:val="single" w:sz="4" w:space="0" w:color="auto"/>
            </w:tcBorders>
          </w:tcPr>
          <w:p w:rsidR="00576F37" w:rsidRPr="00DF4F93" w:rsidRDefault="00576F37" w:rsidP="00942FE2">
            <w:pPr>
              <w:spacing w:before="60"/>
              <w:rPr>
                <w:rFonts w:ascii="Arial" w:hAnsi="Arial" w:cs="Arial"/>
              </w:rPr>
            </w:pPr>
            <w:r w:rsidRPr="00DF4F93">
              <w:rPr>
                <w:rFonts w:ascii="Arial" w:hAnsi="Arial" w:cs="Arial"/>
                <w:b/>
              </w:rPr>
              <w:t>APPLICABLE FACILITIES:</w:t>
            </w:r>
            <w:r w:rsidRPr="00DF4F93">
              <w:rPr>
                <w:rFonts w:ascii="Arial" w:hAnsi="Arial" w:cs="Arial"/>
              </w:rPr>
              <w:t xml:space="preserve"> </w:t>
            </w:r>
            <w:r w:rsidR="00F444B1" w:rsidRPr="00DF4F93">
              <w:rPr>
                <w:rFonts w:ascii="Arial" w:hAnsi="Arial" w:cs="Arial"/>
              </w:rPr>
              <w:t>(</w:t>
            </w:r>
            <w:r w:rsidR="00066FE7" w:rsidRPr="00DF4F93">
              <w:rPr>
                <w:rFonts w:ascii="Arial" w:hAnsi="Arial" w:cs="Arial"/>
              </w:rPr>
              <w:t>Check</w:t>
            </w:r>
            <w:r w:rsidR="00F444B1" w:rsidRPr="00DF4F93">
              <w:rPr>
                <w:rFonts w:ascii="Arial" w:hAnsi="Arial" w:cs="Arial"/>
              </w:rPr>
              <w:t xml:space="preserve"> all that apply)</w:t>
            </w:r>
          </w:p>
          <w:p w:rsidR="00F444B1" w:rsidRPr="00DF4F93" w:rsidRDefault="00376672" w:rsidP="00942FE2">
            <w:pPr>
              <w:spacing w:before="60"/>
              <w:rPr>
                <w:rFonts w:ascii="Arial" w:hAnsi="Arial" w:cs="Arial"/>
              </w:rPr>
            </w:pPr>
            <w:r w:rsidRPr="00DF4F93">
              <w:rPr>
                <w:rFonts w:ascii="Arial" w:hAnsi="Arial" w:cs="Arial"/>
              </w:rPr>
              <w:t xml:space="preserve"> </w:t>
            </w:r>
            <w:sdt>
              <w:sdtPr>
                <w:rPr>
                  <w:rFonts w:ascii="Arial" w:hAnsi="Arial" w:cs="Arial"/>
                </w:rPr>
                <w:id w:val="1934473526"/>
                <w:lock w:val="sdtLocked"/>
                <w15:appearance w15:val="hidden"/>
                <w14:checkbox>
                  <w14:checked w14:val="1"/>
                  <w14:checkedState w14:val="2612" w14:font="MS Gothic"/>
                  <w14:uncheckedState w14:val="2610" w14:font="MS Gothic"/>
                </w14:checkbox>
              </w:sdtPr>
              <w:sdtEndPr/>
              <w:sdtContent>
                <w:r w:rsidR="00DF4F93" w:rsidRPr="00DF4F93">
                  <w:rPr>
                    <w:rFonts w:ascii="Segoe UI Symbol" w:eastAsia="MS Gothic" w:hAnsi="Segoe UI Symbol" w:cs="Segoe UI Symbol"/>
                  </w:rPr>
                  <w:t>☒</w:t>
                </w:r>
              </w:sdtContent>
            </w:sdt>
            <w:r w:rsidR="00CD0BC0" w:rsidRPr="00DF4F93">
              <w:rPr>
                <w:rFonts w:ascii="Arial" w:hAnsi="Arial" w:cs="Arial"/>
              </w:rPr>
              <w:t xml:space="preserve">EUH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1442219543"/>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CD0BC0" w:rsidRPr="00DF4F93">
              <w:rPr>
                <w:rFonts w:ascii="Arial" w:hAnsi="Arial" w:cs="Arial"/>
              </w:rPr>
              <w:t xml:space="preserve">EUOSH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1175003342"/>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CD0BC0" w:rsidRPr="00DF4F93">
              <w:rPr>
                <w:rFonts w:ascii="Arial" w:hAnsi="Arial" w:cs="Arial"/>
              </w:rPr>
              <w:t xml:space="preserve">EWWH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1016459495"/>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CD0BC0" w:rsidRPr="00DF4F93">
              <w:rPr>
                <w:rFonts w:ascii="Arial" w:hAnsi="Arial" w:cs="Arial"/>
              </w:rPr>
              <w:t xml:space="preserve">EUHM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1921909983"/>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CD0BC0" w:rsidRPr="00DF4F93">
              <w:rPr>
                <w:rFonts w:ascii="Arial" w:hAnsi="Arial" w:cs="Arial"/>
              </w:rPr>
              <w:t xml:space="preserve">EJCH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930316498"/>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CD0BC0" w:rsidRPr="00DF4F93">
              <w:rPr>
                <w:rFonts w:ascii="Arial" w:hAnsi="Arial" w:cs="Arial"/>
              </w:rPr>
              <w:t>ESJH</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1312289052"/>
                <w:lock w:val="sdtLocked"/>
                <w15:appearance w15:val="hidden"/>
                <w14:checkbox>
                  <w14:checked w14:val="1"/>
                  <w14:checkedState w14:val="2612" w14:font="MS Gothic"/>
                  <w14:uncheckedState w14:val="2610" w14:font="MS Gothic"/>
                </w14:checkbox>
              </w:sdtPr>
              <w:sdtEndPr/>
              <w:sdtContent>
                <w:r w:rsidR="00DF4F93" w:rsidRPr="00DF4F93">
                  <w:rPr>
                    <w:rFonts w:ascii="Segoe UI Symbol" w:eastAsia="MS Gothic" w:hAnsi="Segoe UI Symbol" w:cs="Segoe UI Symbol"/>
                  </w:rPr>
                  <w:t>☒</w:t>
                </w:r>
              </w:sdtContent>
            </w:sdt>
            <w:r w:rsidR="00CD0BC0" w:rsidRPr="00DF4F93">
              <w:rPr>
                <w:rFonts w:ascii="Arial" w:hAnsi="Arial" w:cs="Arial"/>
              </w:rPr>
              <w:t xml:space="preserve">TEC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808453089"/>
                <w:lock w:val="sdtLocked"/>
                <w15:appearance w15:val="hidden"/>
                <w14:checkbox>
                  <w14:checked w14:val="0"/>
                  <w14:checkedState w14:val="2612" w14:font="MS Gothic"/>
                  <w14:uncheckedState w14:val="2610" w14:font="MS Gothic"/>
                </w14:checkbox>
              </w:sdtPr>
              <w:sdtEndPr/>
              <w:sdtContent>
                <w:r w:rsidR="005A67B7" w:rsidRPr="00DF4F93">
                  <w:rPr>
                    <w:rFonts w:ascii="Segoe UI Symbol" w:eastAsia="MS Gothic" w:hAnsi="Segoe UI Symbol" w:cs="Segoe UI Symbol"/>
                  </w:rPr>
                  <w:t>☐</w:t>
                </w:r>
              </w:sdtContent>
            </w:sdt>
            <w:r w:rsidR="00CD0BC0" w:rsidRPr="00DF4F93">
              <w:rPr>
                <w:rFonts w:ascii="Arial" w:hAnsi="Arial" w:cs="Arial"/>
              </w:rPr>
              <w:t xml:space="preserve">ESA </w:t>
            </w:r>
            <w:r w:rsidR="00F444B1" w:rsidRPr="00DF4F93">
              <w:rPr>
                <w:rFonts w:ascii="Arial" w:hAnsi="Arial" w:cs="Arial"/>
              </w:rPr>
              <w:t xml:space="preserve"> </w:t>
            </w:r>
            <w:r w:rsidR="00CD0BC0" w:rsidRPr="00DF4F93">
              <w:rPr>
                <w:rFonts w:ascii="Arial" w:hAnsi="Arial" w:cs="Arial"/>
              </w:rPr>
              <w:t xml:space="preserve">  </w:t>
            </w:r>
            <w:sdt>
              <w:sdtPr>
                <w:rPr>
                  <w:rFonts w:ascii="Arial" w:hAnsi="Arial" w:cs="Arial"/>
                </w:rPr>
                <w:id w:val="94526965"/>
                <w:lock w:val="sdtLocked"/>
                <w15:appearance w15:val="hidden"/>
                <w14:checkbox>
                  <w14:checked w14:val="0"/>
                  <w14:checkedState w14:val="2612" w14:font="MS Gothic"/>
                  <w14:uncheckedState w14:val="2610" w14:font="MS Gothic"/>
                </w14:checkbox>
              </w:sdtPr>
              <w:sdtEndPr/>
              <w:sdtContent>
                <w:r w:rsidR="00DF6530" w:rsidRPr="00DF4F93">
                  <w:rPr>
                    <w:rFonts w:ascii="Segoe UI Symbol" w:eastAsia="MS Gothic" w:hAnsi="Segoe UI Symbol" w:cs="Segoe UI Symbol"/>
                  </w:rPr>
                  <w:t>☐</w:t>
                </w:r>
              </w:sdtContent>
            </w:sdt>
            <w:r w:rsidR="00F444B1" w:rsidRPr="00DF4F93">
              <w:rPr>
                <w:rFonts w:ascii="Arial" w:hAnsi="Arial" w:cs="Arial"/>
              </w:rPr>
              <w:t>ERH</w:t>
            </w:r>
          </w:p>
        </w:tc>
      </w:tr>
      <w:tr w:rsidR="00A96893" w:rsidRPr="00DF4F93" w:rsidTr="00942FE2">
        <w:tc>
          <w:tcPr>
            <w:tcW w:w="5205" w:type="dxa"/>
            <w:tcBorders>
              <w:top w:val="single" w:sz="4" w:space="0" w:color="auto"/>
              <w:bottom w:val="double" w:sz="4" w:space="0" w:color="auto"/>
            </w:tcBorders>
          </w:tcPr>
          <w:p w:rsidR="00A96893" w:rsidRPr="00DF4F93" w:rsidRDefault="00A96893" w:rsidP="00DF4F93">
            <w:pPr>
              <w:spacing w:before="60" w:after="20"/>
              <w:rPr>
                <w:rFonts w:ascii="Arial" w:hAnsi="Arial" w:cs="Arial"/>
              </w:rPr>
            </w:pPr>
            <w:r w:rsidRPr="00DF4F93">
              <w:rPr>
                <w:rFonts w:ascii="Arial" w:hAnsi="Arial" w:cs="Arial"/>
                <w:b/>
              </w:rPr>
              <w:t>EFFECTIVE DATE:</w:t>
            </w:r>
            <w:r w:rsidRPr="00DF4F93">
              <w:rPr>
                <w:rFonts w:ascii="Arial" w:hAnsi="Arial" w:cs="Arial"/>
              </w:rPr>
              <w:t xml:space="preserve"> </w:t>
            </w:r>
            <w:sdt>
              <w:sdtPr>
                <w:rPr>
                  <w:rFonts w:ascii="Arial" w:hAnsi="Arial" w:cs="Arial"/>
                </w:rPr>
                <w:id w:val="-78990709"/>
                <w:placeholder>
                  <w:docPart w:val="DefaultPlaceholder_1081868576"/>
                </w:placeholder>
                <w:date w:fullDate="2018-09-12T00:00:00Z">
                  <w:dateFormat w:val="M/d/yyyy"/>
                  <w:lid w:val="en-US"/>
                  <w:storeMappedDataAs w:val="dateTime"/>
                  <w:calendar w:val="gregorian"/>
                </w:date>
              </w:sdtPr>
              <w:sdtEndPr/>
              <w:sdtContent>
                <w:r w:rsidR="00DF4F93" w:rsidRPr="00DF4F93">
                  <w:rPr>
                    <w:rFonts w:ascii="Arial" w:hAnsi="Arial" w:cs="Arial"/>
                  </w:rPr>
                  <w:t>9/12/2018</w:t>
                </w:r>
              </w:sdtContent>
            </w:sdt>
          </w:p>
        </w:tc>
        <w:tc>
          <w:tcPr>
            <w:tcW w:w="5565" w:type="dxa"/>
            <w:tcBorders>
              <w:top w:val="single" w:sz="4" w:space="0" w:color="auto"/>
              <w:bottom w:val="double" w:sz="4" w:space="0" w:color="auto"/>
            </w:tcBorders>
          </w:tcPr>
          <w:p w:rsidR="00A96893" w:rsidRPr="00DF4F93" w:rsidRDefault="00A96893" w:rsidP="00DF6530">
            <w:pPr>
              <w:spacing w:before="60" w:after="20"/>
              <w:rPr>
                <w:rFonts w:ascii="Arial" w:hAnsi="Arial" w:cs="Arial"/>
              </w:rPr>
            </w:pPr>
            <w:r w:rsidRPr="00DF4F93">
              <w:rPr>
                <w:rFonts w:ascii="Arial" w:hAnsi="Arial" w:cs="Arial"/>
                <w:b/>
              </w:rPr>
              <w:t>ORIGINATION DATE</w:t>
            </w:r>
            <w:r w:rsidR="006A7E62" w:rsidRPr="00DF4F93">
              <w:rPr>
                <w:rFonts w:ascii="Arial" w:hAnsi="Arial" w:cs="Arial"/>
                <w:b/>
              </w:rPr>
              <w:t xml:space="preserve">:  </w:t>
            </w:r>
            <w:r w:rsidR="00DF4F93" w:rsidRPr="00DF4F93">
              <w:rPr>
                <w:rFonts w:ascii="Arial" w:hAnsi="Arial" w:cs="Arial"/>
              </w:rPr>
              <w:t>9/26/2007</w:t>
            </w:r>
          </w:p>
        </w:tc>
      </w:tr>
    </w:tbl>
    <w:p w:rsidR="00D82ADA" w:rsidRPr="00DF4F93" w:rsidRDefault="00D82ADA" w:rsidP="00D82ADA">
      <w:pPr>
        <w:rPr>
          <w:rFonts w:ascii="Arial" w:hAnsi="Arial" w:cs="Arial"/>
        </w:rPr>
      </w:pPr>
      <w:r w:rsidRPr="00DF4F93">
        <w:rPr>
          <w:rFonts w:ascii="Arial" w:hAnsi="Arial" w:cs="Arial"/>
          <w:b/>
          <w:u w:val="single"/>
        </w:rPr>
        <w:t>SCOPE</w:t>
      </w:r>
      <w:r w:rsidR="0019168D" w:rsidRPr="00DF4F93">
        <w:rPr>
          <w:rFonts w:ascii="Arial" w:hAnsi="Arial" w:cs="Arial"/>
          <w:b/>
          <w:u w:val="single"/>
        </w:rPr>
        <w:t>:</w:t>
      </w:r>
      <w:r w:rsidR="00DF4F93" w:rsidRPr="00DF4F93">
        <w:rPr>
          <w:rFonts w:ascii="Arial" w:hAnsi="Arial" w:cs="Arial"/>
        </w:rPr>
        <w:t xml:space="preserve"> </w:t>
      </w:r>
      <w:r w:rsidR="00C9770E" w:rsidRPr="00C9770E">
        <w:rPr>
          <w:rFonts w:ascii="Arial" w:hAnsi="Arial" w:cs="Arial"/>
        </w:rPr>
        <w:t>All transplant program physicians, practitioners and clinical staff members are responsible for compliance with this clinical protocol.</w:t>
      </w:r>
    </w:p>
    <w:p w:rsidR="004B0EFA" w:rsidRPr="00DF4F93" w:rsidRDefault="004B0EFA" w:rsidP="00D82ADA">
      <w:pPr>
        <w:rPr>
          <w:rFonts w:ascii="Arial" w:hAnsi="Arial" w:cs="Arial"/>
        </w:rPr>
      </w:pPr>
    </w:p>
    <w:p w:rsidR="00D82ADA" w:rsidRPr="00C9770E" w:rsidRDefault="00D82ADA" w:rsidP="00D82ADA">
      <w:pPr>
        <w:rPr>
          <w:rFonts w:ascii="Arial" w:hAnsi="Arial" w:cs="Arial"/>
          <w:b/>
          <w:u w:val="single"/>
        </w:rPr>
      </w:pPr>
      <w:r w:rsidRPr="00DF4F93">
        <w:rPr>
          <w:rFonts w:ascii="Arial" w:hAnsi="Arial" w:cs="Arial"/>
          <w:b/>
          <w:u w:val="single"/>
        </w:rPr>
        <w:t>PURPOSE</w:t>
      </w:r>
      <w:r w:rsidR="0019168D" w:rsidRPr="00DF4F93">
        <w:rPr>
          <w:rFonts w:ascii="Arial" w:hAnsi="Arial" w:cs="Arial"/>
          <w:b/>
          <w:u w:val="single"/>
        </w:rPr>
        <w:t>:</w:t>
      </w:r>
      <w:r w:rsidR="00C9770E" w:rsidRPr="00C9770E">
        <w:rPr>
          <w:color w:val="000000"/>
          <w:sz w:val="27"/>
          <w:szCs w:val="27"/>
        </w:rPr>
        <w:t xml:space="preserve"> </w:t>
      </w:r>
      <w:r w:rsidR="00C9770E" w:rsidRPr="00C9770E">
        <w:rPr>
          <w:rFonts w:ascii="Arial" w:hAnsi="Arial" w:cs="Arial"/>
          <w:color w:val="000000"/>
        </w:rPr>
        <w:t>This protocol is necessary for the protection of patients, physicians and staff</w:t>
      </w:r>
    </w:p>
    <w:p w:rsidR="004B0EFA" w:rsidRPr="00DF4F93" w:rsidRDefault="004B0EFA" w:rsidP="00D82ADA">
      <w:pPr>
        <w:rPr>
          <w:rFonts w:ascii="Arial" w:hAnsi="Arial" w:cs="Arial"/>
          <w:b/>
          <w:u w:val="single"/>
        </w:rPr>
      </w:pPr>
    </w:p>
    <w:p w:rsidR="00D82ADA" w:rsidRPr="00DF4F93" w:rsidRDefault="00E25737" w:rsidP="00D82ADA">
      <w:pPr>
        <w:rPr>
          <w:rFonts w:ascii="Arial" w:hAnsi="Arial" w:cs="Arial"/>
        </w:rPr>
      </w:pPr>
      <w:r w:rsidRPr="00DF4F93">
        <w:rPr>
          <w:rFonts w:ascii="Arial" w:hAnsi="Arial" w:cs="Arial"/>
          <w:b/>
          <w:u w:val="single"/>
        </w:rPr>
        <w:t>P</w:t>
      </w:r>
      <w:r w:rsidR="00BA033A" w:rsidRPr="00DF4F93">
        <w:rPr>
          <w:rFonts w:ascii="Arial" w:hAnsi="Arial" w:cs="Arial"/>
          <w:b/>
          <w:u w:val="single"/>
        </w:rPr>
        <w:t>OLICY STATEMENT</w:t>
      </w:r>
      <w:r w:rsidR="0019168D" w:rsidRPr="00DF4F93">
        <w:rPr>
          <w:rFonts w:ascii="Arial" w:hAnsi="Arial" w:cs="Arial"/>
          <w:b/>
        </w:rPr>
        <w:t>:</w:t>
      </w:r>
      <w:r w:rsidR="00D82ADA" w:rsidRPr="00DF4F93">
        <w:rPr>
          <w:rFonts w:ascii="Arial" w:hAnsi="Arial" w:cs="Arial"/>
        </w:rPr>
        <w:t xml:space="preserve"> </w:t>
      </w:r>
      <w:r w:rsidR="00DF4F93" w:rsidRPr="00DF4F93">
        <w:rPr>
          <w:rFonts w:ascii="Arial" w:hAnsi="Arial" w:cs="Arial"/>
        </w:rPr>
        <w:t xml:space="preserve"> The Emory Transplant Center and all the solid organ transplant programs will comply with all applicable federal, state, and local laws, regulations, policies and protocols regarding the management of transplant patients.</w:t>
      </w:r>
    </w:p>
    <w:p w:rsidR="00BA033A" w:rsidRPr="00DF4F93" w:rsidRDefault="00BA033A" w:rsidP="00D82ADA">
      <w:pPr>
        <w:rPr>
          <w:rFonts w:ascii="Arial" w:hAnsi="Arial" w:cs="Arial"/>
        </w:rPr>
      </w:pPr>
    </w:p>
    <w:p w:rsidR="00BA033A" w:rsidRPr="00DF4F93" w:rsidRDefault="00BA033A" w:rsidP="00D82ADA">
      <w:pPr>
        <w:rPr>
          <w:rFonts w:ascii="Arial" w:hAnsi="Arial" w:cs="Arial"/>
          <w:b/>
          <w:u w:val="single"/>
        </w:rPr>
      </w:pPr>
      <w:r w:rsidRPr="00DF4F93">
        <w:rPr>
          <w:rFonts w:ascii="Arial" w:hAnsi="Arial" w:cs="Arial"/>
          <w:b/>
          <w:u w:val="single"/>
        </w:rPr>
        <w:t>PROCEDURE:</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1. All patients undergoing kidney and/or pancreas transplantation will have the CMV status (antibody) rechecked at the time of transplantation.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2. CMV status of donor and recipient will be documented in EeMR.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3. </w:t>
      </w:r>
      <w:r w:rsidRPr="00DF4F93">
        <w:rPr>
          <w:rFonts w:ascii="Arial" w:hAnsi="Arial" w:cs="Arial"/>
          <w:b/>
          <w:bCs/>
          <w:color w:val="000000"/>
        </w:rPr>
        <w:t xml:space="preserve">Prophylaxis </w:t>
      </w:r>
      <w:proofErr w:type="spellStart"/>
      <w:r w:rsidRPr="00DF4F93">
        <w:rPr>
          <w:rFonts w:ascii="Arial" w:hAnsi="Arial" w:cs="Arial"/>
          <w:b/>
          <w:bCs/>
          <w:color w:val="000000"/>
        </w:rPr>
        <w:t>post transplant</w:t>
      </w:r>
      <w:proofErr w:type="spellEnd"/>
      <w:r w:rsidRPr="00DF4F93">
        <w:rPr>
          <w:rFonts w:ascii="Arial" w:hAnsi="Arial" w:cs="Arial"/>
          <w:color w:val="000000"/>
        </w:rPr>
        <w:t xml:space="preserve"> (for </w:t>
      </w:r>
      <w:proofErr w:type="spellStart"/>
      <w:r w:rsidRPr="00DF4F93">
        <w:rPr>
          <w:rFonts w:ascii="Arial" w:hAnsi="Arial" w:cs="Arial"/>
          <w:color w:val="000000"/>
        </w:rPr>
        <w:t>eGFR</w:t>
      </w:r>
      <w:proofErr w:type="spellEnd"/>
      <w:r w:rsidRPr="00DF4F93">
        <w:rPr>
          <w:rFonts w:ascii="Arial" w:hAnsi="Arial" w:cs="Arial"/>
          <w:color w:val="000000"/>
        </w:rPr>
        <w:t xml:space="preserve"> </w:t>
      </w:r>
      <w:r w:rsidRPr="00DF4F93">
        <w:rPr>
          <w:rFonts w:ascii="Arial" w:hAnsi="Arial" w:cs="Arial"/>
          <w:color w:val="000000"/>
          <w:u w:val="single"/>
        </w:rPr>
        <w:t>&gt;</w:t>
      </w:r>
      <w:r w:rsidRPr="00DF4F93">
        <w:rPr>
          <w:rFonts w:ascii="Arial" w:hAnsi="Arial" w:cs="Arial"/>
          <w:color w:val="000000"/>
        </w:rPr>
        <w:t xml:space="preserve">60 ml/min):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3225"/>
        <w:gridCol w:w="3240"/>
      </w:tblGrid>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Donor/Recipient Status</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Prophylaxis Regimen</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Duration</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D+/R-</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proofErr w:type="spellStart"/>
            <w:r w:rsidRPr="00DF4F93">
              <w:rPr>
                <w:rFonts w:ascii="Arial" w:hAnsi="Arial" w:cs="Arial"/>
                <w:color w:val="000000"/>
              </w:rPr>
              <w:t>Valganciclovir</w:t>
            </w:r>
            <w:proofErr w:type="spellEnd"/>
            <w:r w:rsidRPr="00DF4F93">
              <w:rPr>
                <w:rFonts w:ascii="Arial" w:hAnsi="Arial" w:cs="Arial"/>
                <w:color w:val="000000"/>
              </w:rPr>
              <w:t xml:space="preserve"> 900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6 months</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Any R+</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proofErr w:type="spellStart"/>
            <w:r w:rsidRPr="00DF4F93">
              <w:rPr>
                <w:rFonts w:ascii="Arial" w:hAnsi="Arial" w:cs="Arial"/>
                <w:color w:val="000000"/>
              </w:rPr>
              <w:t>Valganciclovir</w:t>
            </w:r>
            <w:proofErr w:type="spellEnd"/>
            <w:r w:rsidRPr="00DF4F93">
              <w:rPr>
                <w:rFonts w:ascii="Arial" w:hAnsi="Arial" w:cs="Arial"/>
                <w:color w:val="000000"/>
              </w:rPr>
              <w:t xml:space="preserve"> 450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3 months</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D-/R-</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proofErr w:type="spellStart"/>
            <w:r w:rsidRPr="00DF4F93">
              <w:rPr>
                <w:rFonts w:ascii="Arial" w:hAnsi="Arial" w:cs="Arial"/>
                <w:color w:val="000000"/>
              </w:rPr>
              <w:t>Valacyclovir</w:t>
            </w:r>
            <w:proofErr w:type="spellEnd"/>
            <w:r w:rsidRPr="00DF4F93">
              <w:rPr>
                <w:rFonts w:ascii="Arial" w:hAnsi="Arial" w:cs="Arial"/>
                <w:color w:val="000000"/>
              </w:rPr>
              <w:t xml:space="preserve"> 1000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3 months</w:t>
            </w:r>
          </w:p>
        </w:tc>
      </w:tr>
    </w:tbl>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Note: D = donor, R = recipient, (+) = positive, and (-) = negative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Dosage adjustment for renal function is as follows: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2722"/>
        <w:gridCol w:w="2722"/>
        <w:gridCol w:w="2709"/>
      </w:tblGrid>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proofErr w:type="spellStart"/>
            <w:r w:rsidRPr="00DF4F93">
              <w:rPr>
                <w:rFonts w:ascii="Arial" w:hAnsi="Arial" w:cs="Arial"/>
                <w:color w:val="000000"/>
              </w:rPr>
              <w:t>eGFR</w:t>
            </w:r>
            <w:proofErr w:type="spellEnd"/>
            <w:r w:rsidRPr="00DF4F93">
              <w:rPr>
                <w:rFonts w:ascii="Arial" w:hAnsi="Arial" w:cs="Arial"/>
                <w:color w:val="000000"/>
              </w:rPr>
              <w:t xml:space="preserve"> &gt;60 (ml/min)</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Valganciclovir 900 mg daily</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Valganciclovir 450mg daily</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Valacyclovir 1000mg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40-59</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450mg daily</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450mg daily (no change</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jc w:val="center"/>
              <w:rPr>
                <w:rFonts w:ascii="Arial" w:hAnsi="Arial" w:cs="Arial"/>
                <w:color w:val="000000"/>
              </w:rPr>
            </w:pPr>
            <w:r w:rsidRPr="00DF4F93">
              <w:rPr>
                <w:rFonts w:ascii="Arial" w:hAnsi="Arial" w:cs="Arial"/>
                <w:color w:val="000000"/>
              </w:rPr>
              <w:t>1000mg daily (no change)</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10-39</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450mg </w:t>
            </w:r>
            <w:proofErr w:type="spellStart"/>
            <w:r w:rsidRPr="00DF4F93">
              <w:rPr>
                <w:rFonts w:ascii="Arial" w:hAnsi="Arial" w:cs="Arial"/>
                <w:color w:val="000000"/>
              </w:rPr>
              <w:t>po</w:t>
            </w:r>
            <w:proofErr w:type="spellEnd"/>
            <w:r w:rsidRPr="00DF4F93">
              <w:rPr>
                <w:rFonts w:ascii="Arial" w:hAnsi="Arial" w:cs="Arial"/>
                <w:color w:val="000000"/>
              </w:rPr>
              <w:t xml:space="preserve"> 3 times/week</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450mg </w:t>
            </w:r>
            <w:proofErr w:type="spellStart"/>
            <w:r w:rsidRPr="00DF4F93">
              <w:rPr>
                <w:rFonts w:ascii="Arial" w:hAnsi="Arial" w:cs="Arial"/>
                <w:color w:val="000000"/>
              </w:rPr>
              <w:t>po</w:t>
            </w:r>
            <w:proofErr w:type="spellEnd"/>
            <w:r w:rsidRPr="00DF4F93">
              <w:rPr>
                <w:rFonts w:ascii="Arial" w:hAnsi="Arial" w:cs="Arial"/>
                <w:color w:val="000000"/>
              </w:rPr>
              <w:t xml:space="preserve"> 3 times/week</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500mg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lastRenderedPageBreak/>
              <w:t>&lt; 10 or dialysis dependent</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450mg </w:t>
            </w:r>
            <w:proofErr w:type="spellStart"/>
            <w:r w:rsidRPr="00DF4F93">
              <w:rPr>
                <w:rFonts w:ascii="Arial" w:hAnsi="Arial" w:cs="Arial"/>
                <w:color w:val="000000"/>
              </w:rPr>
              <w:t>po</w:t>
            </w:r>
            <w:proofErr w:type="spellEnd"/>
            <w:r w:rsidRPr="00DF4F93">
              <w:rPr>
                <w:rFonts w:ascii="Arial" w:hAnsi="Arial" w:cs="Arial"/>
                <w:color w:val="000000"/>
              </w:rPr>
              <w:t xml:space="preserve"> post-hemodialysis or 2-3 times/week</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450mg </w:t>
            </w:r>
            <w:proofErr w:type="spellStart"/>
            <w:r w:rsidRPr="00DF4F93">
              <w:rPr>
                <w:rFonts w:ascii="Arial" w:hAnsi="Arial" w:cs="Arial"/>
                <w:color w:val="000000"/>
              </w:rPr>
              <w:t>po</w:t>
            </w:r>
            <w:proofErr w:type="spellEnd"/>
            <w:r w:rsidRPr="00DF4F93">
              <w:rPr>
                <w:rFonts w:ascii="Arial" w:hAnsi="Arial" w:cs="Arial"/>
                <w:color w:val="000000"/>
              </w:rPr>
              <w:t xml:space="preserve"> post-hemodialysis or 2-3 times/week</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jc w:val="center"/>
              <w:rPr>
                <w:rFonts w:ascii="Arial" w:hAnsi="Arial" w:cs="Arial"/>
                <w:color w:val="000000"/>
              </w:rPr>
            </w:pPr>
            <w:r w:rsidRPr="00DF4F93">
              <w:rPr>
                <w:rFonts w:ascii="Arial" w:hAnsi="Arial" w:cs="Arial"/>
                <w:color w:val="000000"/>
              </w:rPr>
              <w:t xml:space="preserve">500mg </w:t>
            </w:r>
            <w:proofErr w:type="spellStart"/>
            <w:r w:rsidRPr="00DF4F93">
              <w:rPr>
                <w:rFonts w:ascii="Arial" w:hAnsi="Arial" w:cs="Arial"/>
                <w:color w:val="000000"/>
              </w:rPr>
              <w:t>po</w:t>
            </w:r>
            <w:proofErr w:type="spellEnd"/>
            <w:r w:rsidRPr="00DF4F93">
              <w:rPr>
                <w:rFonts w:ascii="Arial" w:hAnsi="Arial" w:cs="Arial"/>
                <w:color w:val="000000"/>
              </w:rPr>
              <w:t xml:space="preserve"> daily, administer post-hemodialysis on HD days</w:t>
            </w:r>
          </w:p>
        </w:tc>
      </w:tr>
    </w:tbl>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4. Patients unable to take oral medication may be given ganciclovir 5 mg/Kg IV daily (adjusted for renal function) or have weekly CMV PCRs checked until able to take oral medication. </w:t>
      </w:r>
    </w:p>
    <w:p w:rsidR="00DF4F93" w:rsidRPr="00DF4F93" w:rsidRDefault="00DF4F93" w:rsidP="00DF4F93">
      <w:pPr>
        <w:rPr>
          <w:rFonts w:ascii="Arial" w:hAnsi="Arial" w:cs="Arial"/>
          <w:color w:val="000000"/>
        </w:rPr>
      </w:pPr>
      <w:r w:rsidRPr="00DF4F93">
        <w:rPr>
          <w:rFonts w:ascii="Arial" w:hAnsi="Arial" w:cs="Arial"/>
          <w:color w:val="000000"/>
        </w:rPr>
        <w:t xml:space="preserve">5. CMV Monitoring by PCR testing </w:t>
      </w:r>
    </w:p>
    <w:p w:rsidR="00DF4F93" w:rsidRPr="00DF4F93" w:rsidRDefault="00DF4F93" w:rsidP="00DF4F93">
      <w:pPr>
        <w:ind w:left="720"/>
        <w:rPr>
          <w:rFonts w:ascii="Arial" w:hAnsi="Arial" w:cs="Arial"/>
          <w:color w:val="000000"/>
        </w:rPr>
      </w:pPr>
      <w:r w:rsidRPr="00DF4F93">
        <w:rPr>
          <w:rFonts w:ascii="Arial" w:hAnsi="Arial" w:cs="Arial"/>
          <w:color w:val="000000"/>
        </w:rPr>
        <w:br/>
        <w:t>A.</w:t>
      </w:r>
      <w:r w:rsidRPr="00DF4F93">
        <w:rPr>
          <w:rFonts w:ascii="Arial" w:hAnsi="Arial" w:cs="Arial"/>
          <w:b/>
          <w:bCs/>
          <w:color w:val="000000"/>
        </w:rPr>
        <w:t xml:space="preserve"> D+/R-</w:t>
      </w:r>
      <w:r w:rsidRPr="00DF4F93">
        <w:rPr>
          <w:rFonts w:ascii="Arial" w:hAnsi="Arial" w:cs="Arial"/>
          <w:color w:val="000000"/>
        </w:rPr>
        <w:t xml:space="preserve"> and </w:t>
      </w:r>
      <w:r w:rsidRPr="00DF4F93">
        <w:rPr>
          <w:rFonts w:ascii="Arial" w:hAnsi="Arial" w:cs="Arial"/>
          <w:b/>
          <w:bCs/>
          <w:color w:val="000000"/>
        </w:rPr>
        <w:t>R+</w:t>
      </w:r>
      <w:r w:rsidRPr="00DF4F93">
        <w:rPr>
          <w:rFonts w:ascii="Arial" w:hAnsi="Arial" w:cs="Arial"/>
          <w:color w:val="000000"/>
        </w:rPr>
        <w:t xml:space="preserve"> patients </w:t>
      </w:r>
    </w:p>
    <w:p w:rsidR="00DF4F93" w:rsidRPr="00DF4F93" w:rsidRDefault="00DF4F93" w:rsidP="00DF4F93">
      <w:pPr>
        <w:ind w:left="1440"/>
        <w:rPr>
          <w:rFonts w:ascii="Arial" w:hAnsi="Arial" w:cs="Arial"/>
          <w:color w:val="000000" w:themeColor="text1"/>
        </w:rPr>
      </w:pPr>
      <w:r w:rsidRPr="00DF4F93">
        <w:rPr>
          <w:rFonts w:ascii="Arial" w:hAnsi="Arial" w:cs="Arial"/>
          <w:color w:val="000000"/>
        </w:rPr>
        <w:t xml:space="preserve">i. Monthly by CMV PCR </w:t>
      </w:r>
    </w:p>
    <w:p w:rsidR="00DF4F93" w:rsidRPr="00DF4F93" w:rsidRDefault="00DF4F93" w:rsidP="00DF4F93">
      <w:pPr>
        <w:ind w:left="1440"/>
        <w:rPr>
          <w:rFonts w:ascii="Arial" w:hAnsi="Arial" w:cs="Arial"/>
          <w:color w:val="000000"/>
        </w:rPr>
      </w:pPr>
      <w:proofErr w:type="gramStart"/>
      <w:r w:rsidRPr="00DF4F93">
        <w:rPr>
          <w:rFonts w:ascii="Arial" w:hAnsi="Arial" w:cs="Arial"/>
          <w:color w:val="000000"/>
        </w:rPr>
        <w:t>ii. CMV</w:t>
      </w:r>
      <w:proofErr w:type="gramEnd"/>
      <w:r w:rsidRPr="00DF4F93">
        <w:rPr>
          <w:rFonts w:ascii="Arial" w:hAnsi="Arial" w:cs="Arial"/>
          <w:color w:val="000000"/>
        </w:rPr>
        <w:t xml:space="preserve"> PCR will be discontinued after the 12 month draw unless clinically indicated </w:t>
      </w:r>
    </w:p>
    <w:p w:rsidR="00DF4F93" w:rsidRPr="00DF4F93" w:rsidRDefault="00DF4F93" w:rsidP="00DF4F93">
      <w:pPr>
        <w:ind w:left="720"/>
        <w:rPr>
          <w:rFonts w:ascii="Arial" w:hAnsi="Arial" w:cs="Arial"/>
          <w:color w:val="000000"/>
        </w:rPr>
      </w:pPr>
      <w:r w:rsidRPr="00DF4F93">
        <w:rPr>
          <w:rFonts w:ascii="Arial" w:hAnsi="Arial" w:cs="Arial"/>
          <w:color w:val="000000"/>
        </w:rPr>
        <w:t>B.</w:t>
      </w:r>
      <w:r w:rsidRPr="00DF4F93">
        <w:rPr>
          <w:rFonts w:ascii="Arial" w:hAnsi="Arial" w:cs="Arial"/>
          <w:b/>
          <w:bCs/>
          <w:color w:val="000000"/>
        </w:rPr>
        <w:t xml:space="preserve"> D-/R-</w:t>
      </w:r>
      <w:r w:rsidRPr="00DF4F93">
        <w:rPr>
          <w:rFonts w:ascii="Arial" w:hAnsi="Arial" w:cs="Arial"/>
          <w:color w:val="000000"/>
        </w:rPr>
        <w:t xml:space="preserve"> </w:t>
      </w:r>
    </w:p>
    <w:p w:rsidR="00DF4F93" w:rsidRPr="00DF4F93" w:rsidRDefault="00DF4F93" w:rsidP="00DF4F93">
      <w:pPr>
        <w:ind w:left="1440"/>
        <w:rPr>
          <w:rFonts w:ascii="Arial" w:hAnsi="Arial" w:cs="Arial"/>
          <w:color w:val="000000"/>
        </w:rPr>
      </w:pPr>
      <w:r w:rsidRPr="00DF4F93">
        <w:rPr>
          <w:rFonts w:ascii="Arial" w:hAnsi="Arial" w:cs="Arial"/>
          <w:color w:val="000000"/>
        </w:rPr>
        <w:t>i. No per protocol testing</w:t>
      </w:r>
    </w:p>
    <w:p w:rsidR="00DF4F93" w:rsidRPr="00DF4F93" w:rsidRDefault="00DF4F93" w:rsidP="00DF4F93">
      <w:pPr>
        <w:ind w:left="720"/>
        <w:rPr>
          <w:rFonts w:ascii="Arial" w:hAnsi="Arial" w:cs="Arial"/>
          <w:color w:val="000000"/>
        </w:rPr>
      </w:pPr>
      <w:r w:rsidRPr="00DF4F93">
        <w:rPr>
          <w:rFonts w:ascii="Arial" w:hAnsi="Arial" w:cs="Arial"/>
          <w:color w:val="000000"/>
        </w:rPr>
        <w:t>C.</w:t>
      </w:r>
      <w:r w:rsidRPr="00DF4F93">
        <w:rPr>
          <w:rFonts w:ascii="Arial" w:hAnsi="Arial" w:cs="Arial"/>
          <w:b/>
          <w:bCs/>
          <w:color w:val="000000"/>
        </w:rPr>
        <w:t xml:space="preserve"> Rejection</w:t>
      </w:r>
      <w:r w:rsidRPr="00DF4F93">
        <w:rPr>
          <w:rFonts w:ascii="Arial" w:hAnsi="Arial" w:cs="Arial"/>
          <w:color w:val="000000"/>
        </w:rPr>
        <w:t xml:space="preserve"> </w:t>
      </w:r>
    </w:p>
    <w:p w:rsidR="00DF4F93" w:rsidRPr="00DF4F93" w:rsidRDefault="00DF4F93" w:rsidP="00DF4F93">
      <w:pPr>
        <w:ind w:left="1440"/>
        <w:rPr>
          <w:rFonts w:ascii="Arial" w:hAnsi="Arial" w:cs="Arial"/>
          <w:color w:val="000000" w:themeColor="text1"/>
        </w:rPr>
      </w:pPr>
      <w:proofErr w:type="gramStart"/>
      <w:r w:rsidRPr="00DF4F93">
        <w:rPr>
          <w:rFonts w:ascii="Arial" w:hAnsi="Arial" w:cs="Arial"/>
          <w:color w:val="000000"/>
        </w:rPr>
        <w:t>i.</w:t>
      </w:r>
      <w:r w:rsidRPr="00DF4F93">
        <w:rPr>
          <w:rFonts w:ascii="Arial" w:hAnsi="Arial" w:cs="Arial"/>
          <w:b/>
          <w:bCs/>
          <w:color w:val="000000"/>
        </w:rPr>
        <w:t xml:space="preserve"> </w:t>
      </w:r>
      <w:r w:rsidRPr="00DF4F93">
        <w:rPr>
          <w:rFonts w:ascii="Arial" w:hAnsi="Arial" w:cs="Arial"/>
          <w:color w:val="000000"/>
        </w:rPr>
        <w:t>CMV</w:t>
      </w:r>
      <w:proofErr w:type="gramEnd"/>
      <w:r w:rsidRPr="00DF4F93">
        <w:rPr>
          <w:rFonts w:ascii="Arial" w:hAnsi="Arial" w:cs="Arial"/>
          <w:color w:val="000000"/>
        </w:rPr>
        <w:t xml:space="preserve"> PCR will be drawn monthly for months 1 – 6 following each documented rejection episode treated with T cell depleting antibody</w:t>
      </w:r>
    </w:p>
    <w:p w:rsidR="00DF4F93" w:rsidRPr="00DF4F93" w:rsidRDefault="00DF4F93" w:rsidP="00DF4F93">
      <w:pPr>
        <w:ind w:left="1080" w:hanging="360"/>
        <w:rPr>
          <w:rFonts w:ascii="Arial" w:hAnsi="Arial" w:cs="Arial"/>
          <w:color w:val="000000"/>
        </w:rPr>
      </w:pPr>
      <w:r w:rsidRPr="00DF4F93">
        <w:rPr>
          <w:rFonts w:ascii="Arial" w:hAnsi="Arial" w:cs="Arial"/>
          <w:color w:val="000000"/>
        </w:rPr>
        <w:t xml:space="preserve">D. </w:t>
      </w:r>
      <w:r w:rsidRPr="00DF4F93">
        <w:rPr>
          <w:rFonts w:ascii="Arial" w:hAnsi="Arial" w:cs="Arial"/>
          <w:b/>
          <w:color w:val="000000"/>
        </w:rPr>
        <w:t>CMV PCR</w:t>
      </w:r>
      <w:r w:rsidRPr="00DF4F93">
        <w:rPr>
          <w:rFonts w:ascii="Arial" w:hAnsi="Arial" w:cs="Arial"/>
          <w:color w:val="000000"/>
        </w:rPr>
        <w:t xml:space="preserve"> will be performed, in addition to above, when CMV disease is suspected and when clinically indicated. </w:t>
      </w:r>
    </w:p>
    <w:p w:rsidR="00DF4F93" w:rsidRPr="00DF4F93" w:rsidRDefault="00DF4F93" w:rsidP="00DF4F93">
      <w:pPr>
        <w:rPr>
          <w:rFonts w:ascii="Arial" w:hAnsi="Arial" w:cs="Arial"/>
          <w:color w:val="000000"/>
        </w:rPr>
      </w:pPr>
      <w:r w:rsidRPr="00DF4F93">
        <w:rPr>
          <w:rFonts w:ascii="Arial" w:hAnsi="Arial" w:cs="Arial"/>
          <w:color w:val="000000"/>
        </w:rPr>
        <w:br/>
        <w:t xml:space="preserve">6. </w:t>
      </w:r>
      <w:r w:rsidRPr="00DF4F93">
        <w:rPr>
          <w:rFonts w:ascii="Arial" w:hAnsi="Arial" w:cs="Arial"/>
          <w:b/>
          <w:bCs/>
          <w:color w:val="000000"/>
        </w:rPr>
        <w:t xml:space="preserve">Treatment of CMV Disease: </w:t>
      </w:r>
    </w:p>
    <w:p w:rsidR="00DF4F93" w:rsidRPr="00DF4F93" w:rsidRDefault="00DF4F93" w:rsidP="00DF4F93">
      <w:pPr>
        <w:pStyle w:val="ListParagraph"/>
        <w:widowControl/>
        <w:numPr>
          <w:ilvl w:val="0"/>
          <w:numId w:val="43"/>
        </w:numPr>
        <w:spacing w:before="100" w:beforeAutospacing="1" w:after="100" w:afterAutospacing="1"/>
        <w:contextualSpacing/>
        <w:rPr>
          <w:rFonts w:ascii="Arial" w:eastAsia="Times New Roman" w:hAnsi="Arial" w:cs="Arial"/>
          <w:b/>
          <w:color w:val="000000"/>
          <w:sz w:val="24"/>
          <w:szCs w:val="24"/>
        </w:rPr>
      </w:pPr>
      <w:r w:rsidRPr="00DF4F93">
        <w:rPr>
          <w:rFonts w:ascii="Arial" w:eastAsia="Times New Roman" w:hAnsi="Arial" w:cs="Arial"/>
          <w:b/>
          <w:color w:val="000000"/>
          <w:sz w:val="24"/>
          <w:szCs w:val="24"/>
        </w:rPr>
        <w:t>CMV positive recipients (R+)</w:t>
      </w:r>
    </w:p>
    <w:p w:rsidR="00DF4F93" w:rsidRDefault="00DF4F93" w:rsidP="00DF4F93">
      <w:pPr>
        <w:pStyle w:val="ListParagraph"/>
        <w:widowControl/>
        <w:numPr>
          <w:ilvl w:val="0"/>
          <w:numId w:val="44"/>
        </w:numPr>
        <w:spacing w:before="100" w:before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 xml:space="preserve">Patients with CMV PCR &gt; 1000 should receive treatment, regardless of the presence of symptoms. </w:t>
      </w:r>
    </w:p>
    <w:p w:rsidR="00DF4F93" w:rsidRPr="00DF4F93" w:rsidRDefault="00DF4F93" w:rsidP="00DF4F93">
      <w:pPr>
        <w:pStyle w:val="ListParagraph"/>
        <w:widowControl/>
        <w:numPr>
          <w:ilvl w:val="0"/>
          <w:numId w:val="44"/>
        </w:numPr>
        <w:spacing w:before="100" w:before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CMV PCR &lt; 1000 should have the test repeated in 1-2 weeks and do not require immediate treatment.</w:t>
      </w:r>
    </w:p>
    <w:p w:rsidR="00DF4F93" w:rsidRPr="00DF4F93" w:rsidRDefault="00DF4F93" w:rsidP="00DF4F93">
      <w:pPr>
        <w:pStyle w:val="ListParagraph"/>
        <w:widowControl/>
        <w:numPr>
          <w:ilvl w:val="0"/>
          <w:numId w:val="44"/>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CMV PCR &lt; 1000 and confirmed/suspected CMV disease should undergo treatment.</w:t>
      </w:r>
    </w:p>
    <w:p w:rsidR="00DF4F93" w:rsidRPr="00DF4F93" w:rsidRDefault="00DF4F93" w:rsidP="00DF4F93">
      <w:pPr>
        <w:pStyle w:val="ListParagraph"/>
        <w:widowControl/>
        <w:numPr>
          <w:ilvl w:val="0"/>
          <w:numId w:val="43"/>
        </w:numPr>
        <w:spacing w:before="100" w:beforeAutospacing="1" w:after="100" w:afterAutospacing="1"/>
        <w:contextualSpacing/>
        <w:rPr>
          <w:rFonts w:ascii="Arial" w:eastAsia="Times New Roman" w:hAnsi="Arial" w:cs="Arial"/>
          <w:b/>
          <w:color w:val="000000"/>
          <w:sz w:val="24"/>
          <w:szCs w:val="24"/>
        </w:rPr>
      </w:pPr>
      <w:r w:rsidRPr="00DF4F93">
        <w:rPr>
          <w:rFonts w:ascii="Arial" w:eastAsia="Times New Roman" w:hAnsi="Arial" w:cs="Arial"/>
          <w:b/>
          <w:color w:val="000000"/>
          <w:sz w:val="24"/>
          <w:szCs w:val="24"/>
        </w:rPr>
        <w:t>CMV negative recipients (R-)</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a detectable CMV PCR (including &lt; 35 IU/mL) should undergo treatment.</w:t>
      </w:r>
    </w:p>
    <w:p w:rsidR="00DF4F93" w:rsidRPr="00DF4F93" w:rsidRDefault="00DF4F93" w:rsidP="00DF4F93">
      <w:pPr>
        <w:pStyle w:val="ListParagraph"/>
        <w:widowControl/>
        <w:numPr>
          <w:ilvl w:val="0"/>
          <w:numId w:val="43"/>
        </w:numPr>
        <w:spacing w:before="100" w:beforeAutospacing="1" w:after="100" w:afterAutospacing="1"/>
        <w:contextualSpacing/>
        <w:rPr>
          <w:rFonts w:ascii="Arial" w:eastAsia="Times New Roman" w:hAnsi="Arial" w:cs="Arial"/>
          <w:b/>
          <w:color w:val="000000"/>
          <w:sz w:val="24"/>
          <w:szCs w:val="24"/>
        </w:rPr>
      </w:pPr>
      <w:r w:rsidRPr="00DF4F93">
        <w:rPr>
          <w:rFonts w:ascii="Arial" w:eastAsia="Times New Roman" w:hAnsi="Arial" w:cs="Arial"/>
          <w:b/>
          <w:color w:val="000000"/>
          <w:sz w:val="24"/>
          <w:szCs w:val="24"/>
        </w:rPr>
        <w:t>Treatment of Choice</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severe disease, including most patients with tissue invasive CMV disease, should be initially treated with intravenous Ganciclovir.</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CMV disease with mild clinical symptoms or asymptomatic viremia may be treated with oral Valganciclovir.</w:t>
      </w:r>
    </w:p>
    <w:p w:rsidR="00DF4F93" w:rsidRPr="00DF4F93" w:rsidRDefault="00DF4F93" w:rsidP="00DF4F93">
      <w:pPr>
        <w:pStyle w:val="ListParagraph"/>
        <w:widowControl/>
        <w:numPr>
          <w:ilvl w:val="0"/>
          <w:numId w:val="43"/>
        </w:numPr>
        <w:spacing w:before="100" w:beforeAutospacing="1" w:after="100" w:afterAutospacing="1"/>
        <w:contextualSpacing/>
        <w:rPr>
          <w:rFonts w:ascii="Arial" w:eastAsia="Times New Roman" w:hAnsi="Arial" w:cs="Arial"/>
          <w:b/>
          <w:color w:val="000000"/>
          <w:sz w:val="24"/>
          <w:szCs w:val="24"/>
        </w:rPr>
      </w:pPr>
      <w:r w:rsidRPr="00DF4F93">
        <w:rPr>
          <w:rFonts w:ascii="Arial" w:eastAsia="Times New Roman" w:hAnsi="Arial" w:cs="Arial"/>
          <w:b/>
          <w:color w:val="000000"/>
          <w:sz w:val="24"/>
          <w:szCs w:val="24"/>
        </w:rPr>
        <w:t>Duration of Treatment &amp; Monitoring</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 xml:space="preserve">Therapy should be continued for at least 21 days </w:t>
      </w:r>
      <w:r w:rsidRPr="00DF4F93">
        <w:rPr>
          <w:rFonts w:ascii="Arial" w:eastAsia="Times New Roman" w:hAnsi="Arial" w:cs="Arial"/>
          <w:color w:val="000000"/>
          <w:sz w:val="24"/>
          <w:szCs w:val="24"/>
          <w:u w:val="single"/>
        </w:rPr>
        <w:t xml:space="preserve">AND </w:t>
      </w:r>
      <w:r w:rsidRPr="00DF4F93">
        <w:rPr>
          <w:rFonts w:ascii="Arial" w:eastAsia="Times New Roman" w:hAnsi="Arial" w:cs="Arial"/>
          <w:color w:val="000000"/>
          <w:sz w:val="24"/>
          <w:szCs w:val="24"/>
        </w:rPr>
        <w:t xml:space="preserve">until at least 2 consecutive undetectable CMV PCR tests at least 1 week apart. </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should have a CMV PCR checked weekly while on treatment.</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Consider ophthalmology exam in patients with recurrent or resistant CMV.</w:t>
      </w:r>
    </w:p>
    <w:p w:rsidR="00DF4F93" w:rsidRPr="00DF4F93" w:rsidRDefault="00DF4F93" w:rsidP="00DF4F93">
      <w:pPr>
        <w:pStyle w:val="ListParagraph"/>
        <w:spacing w:before="100" w:beforeAutospacing="1" w:after="100" w:afterAutospacing="1"/>
        <w:ind w:left="1800"/>
        <w:rPr>
          <w:rFonts w:ascii="Arial" w:eastAsia="Times New Roman" w:hAnsi="Arial" w:cs="Arial"/>
          <w:color w:val="000000"/>
          <w:sz w:val="24"/>
          <w:szCs w:val="24"/>
        </w:rPr>
      </w:pPr>
    </w:p>
    <w:p w:rsidR="00DF4F93" w:rsidRPr="00DF4F93" w:rsidRDefault="00DF4F93" w:rsidP="00DF4F93">
      <w:pPr>
        <w:pStyle w:val="ListParagraph"/>
        <w:widowControl/>
        <w:numPr>
          <w:ilvl w:val="0"/>
          <w:numId w:val="43"/>
        </w:numPr>
        <w:spacing w:before="100" w:beforeAutospacing="1" w:after="100" w:afterAutospacing="1"/>
        <w:contextualSpacing/>
        <w:rPr>
          <w:rFonts w:ascii="Arial" w:eastAsia="Times New Roman" w:hAnsi="Arial" w:cs="Arial"/>
          <w:b/>
          <w:color w:val="000000"/>
          <w:sz w:val="24"/>
          <w:szCs w:val="24"/>
        </w:rPr>
      </w:pPr>
      <w:r w:rsidRPr="00DF4F93">
        <w:rPr>
          <w:rFonts w:ascii="Arial" w:eastAsia="Times New Roman" w:hAnsi="Arial" w:cs="Arial"/>
          <w:b/>
          <w:color w:val="000000"/>
          <w:sz w:val="24"/>
          <w:szCs w:val="24"/>
        </w:rPr>
        <w:t>Prophylaxis after Treatment</w:t>
      </w:r>
    </w:p>
    <w:p w:rsidR="00DF4F93" w:rsidRPr="00DF4F93" w:rsidRDefault="00DF4F93" w:rsidP="00DF4F93">
      <w:pPr>
        <w:pStyle w:val="ListParagraph"/>
        <w:widowControl/>
        <w:numPr>
          <w:ilvl w:val="1"/>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lastRenderedPageBreak/>
        <w:t>May be considered in the select patients:</w:t>
      </w:r>
    </w:p>
    <w:p w:rsidR="00DF4F93" w:rsidRPr="00DF4F93" w:rsidRDefault="00DF4F93" w:rsidP="00DF4F93">
      <w:pPr>
        <w:pStyle w:val="ListParagraph"/>
        <w:widowControl/>
        <w:numPr>
          <w:ilvl w:val="2"/>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who develop CMV viremia/disease while on prophylaxis</w:t>
      </w:r>
    </w:p>
    <w:p w:rsidR="00DF4F93" w:rsidRPr="00DF4F93" w:rsidRDefault="00DF4F93" w:rsidP="00DF4F93">
      <w:pPr>
        <w:pStyle w:val="ListParagraph"/>
        <w:widowControl/>
        <w:numPr>
          <w:ilvl w:val="2"/>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tissue invasive disease</w:t>
      </w:r>
    </w:p>
    <w:p w:rsidR="00DF4F93" w:rsidRPr="00DF4F93" w:rsidRDefault="00DF4F93" w:rsidP="00DF4F93">
      <w:pPr>
        <w:pStyle w:val="ListParagraph"/>
        <w:widowControl/>
        <w:numPr>
          <w:ilvl w:val="2"/>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with recurrent CMV viremia/disease</w:t>
      </w:r>
    </w:p>
    <w:p w:rsidR="00DF4F93" w:rsidRPr="00DF4F93" w:rsidRDefault="00DF4F93" w:rsidP="00DF4F93">
      <w:pPr>
        <w:pStyle w:val="ListParagraph"/>
        <w:widowControl/>
        <w:numPr>
          <w:ilvl w:val="2"/>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who are high risk for CMV (D+/R-)</w:t>
      </w:r>
    </w:p>
    <w:p w:rsidR="00DF4F93" w:rsidRPr="00DF4F93" w:rsidRDefault="00DF4F93" w:rsidP="00DF4F93">
      <w:pPr>
        <w:pStyle w:val="ListParagraph"/>
        <w:widowControl/>
        <w:numPr>
          <w:ilvl w:val="2"/>
          <w:numId w:val="43"/>
        </w:numPr>
        <w:spacing w:before="100" w:beforeAutospacing="1" w:after="100" w:afterAutospacing="1"/>
        <w:contextualSpacing/>
        <w:rPr>
          <w:rFonts w:ascii="Arial" w:eastAsia="Times New Roman" w:hAnsi="Arial" w:cs="Arial"/>
          <w:color w:val="000000"/>
          <w:sz w:val="24"/>
          <w:szCs w:val="24"/>
        </w:rPr>
      </w:pPr>
      <w:r w:rsidRPr="00DF4F93">
        <w:rPr>
          <w:rFonts w:ascii="Arial" w:eastAsia="Times New Roman" w:hAnsi="Arial" w:cs="Arial"/>
          <w:color w:val="000000"/>
          <w:sz w:val="24"/>
          <w:szCs w:val="24"/>
        </w:rPr>
        <w:t>Patients who have received Thymoglobulin within the last 6 months</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Once treatment ends, PCR surveillance will continue monthly for 3 months after treatment or prophylaxis is discontinued. </w:t>
      </w:r>
    </w:p>
    <w:p w:rsidR="00DF4F93" w:rsidRPr="00DF4F93" w:rsidRDefault="00DF4F93" w:rsidP="00DF4F93">
      <w:pPr>
        <w:spacing w:before="100" w:beforeAutospacing="1"/>
        <w:rPr>
          <w:rFonts w:ascii="Arial" w:hAnsi="Arial" w:cs="Arial"/>
          <w:color w:val="000000"/>
        </w:rPr>
      </w:pPr>
      <w:r w:rsidRPr="00DF4F93">
        <w:rPr>
          <w:rFonts w:ascii="Arial" w:hAnsi="Arial" w:cs="Arial"/>
          <w:b/>
          <w:bCs/>
          <w:color w:val="000000"/>
        </w:rPr>
        <w:t>Treatment Dosing Recommendations</w:t>
      </w:r>
      <w:r w:rsidRPr="00DF4F93">
        <w:rPr>
          <w:rFonts w:ascii="Arial" w:hAnsi="Arial" w:cs="Arial"/>
          <w:color w:val="000000"/>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3225"/>
        <w:gridCol w:w="3240"/>
      </w:tblGrid>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proofErr w:type="spellStart"/>
            <w:r w:rsidRPr="00DF4F93">
              <w:rPr>
                <w:rFonts w:ascii="Arial" w:hAnsi="Arial" w:cs="Arial"/>
                <w:color w:val="000000"/>
              </w:rPr>
              <w:t>eGFR</w:t>
            </w:r>
            <w:proofErr w:type="spellEnd"/>
            <w:r w:rsidRPr="00DF4F93">
              <w:rPr>
                <w:rFonts w:ascii="Arial" w:hAnsi="Arial" w:cs="Arial"/>
                <w:color w:val="000000"/>
              </w:rPr>
              <w:t xml:space="preserve"> (ml/min)</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Valganciclovir (mg) – Oral</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Ganciclovir (mg) - IV</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&gt; 60</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900 mg </w:t>
            </w:r>
            <w:proofErr w:type="spellStart"/>
            <w:r w:rsidRPr="00DF4F93">
              <w:rPr>
                <w:rFonts w:ascii="Arial" w:hAnsi="Arial" w:cs="Arial"/>
                <w:color w:val="000000"/>
              </w:rPr>
              <w:t>po</w:t>
            </w:r>
            <w:proofErr w:type="spellEnd"/>
            <w:r w:rsidRPr="00DF4F93">
              <w:rPr>
                <w:rFonts w:ascii="Arial" w:hAnsi="Arial" w:cs="Arial"/>
                <w:color w:val="000000"/>
              </w:rPr>
              <w:t xml:space="preserve"> q12h</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5 mg/Kg IV q 12 hours</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40-59</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q12h</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2.5 mg/Kg IV q 12 hours</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25-39</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2.5 mg/Kg IV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10-24</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every other day</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1.25 mg/Kg IV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&lt;10 or dialysis dependent</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post dialysis or 3 times per week</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2.5 mg/Kg IV post dialysis or 3 times per week</w:t>
            </w:r>
          </w:p>
        </w:tc>
      </w:tr>
    </w:tbl>
    <w:p w:rsidR="00DF4F93" w:rsidRPr="00DF4F93" w:rsidRDefault="00DF4F93" w:rsidP="00DF4F93">
      <w:pPr>
        <w:spacing w:before="100" w:beforeAutospacing="1"/>
        <w:rPr>
          <w:rFonts w:ascii="Arial" w:hAnsi="Arial" w:cs="Arial"/>
          <w:color w:val="000000"/>
        </w:rPr>
      </w:pPr>
      <w:r w:rsidRPr="00DF4F93">
        <w:rPr>
          <w:rFonts w:ascii="Arial" w:hAnsi="Arial" w:cs="Arial"/>
          <w:b/>
          <w:bCs/>
          <w:color w:val="000000"/>
        </w:rPr>
        <w:t xml:space="preserve">Prophylaxis after Treatment: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3240"/>
      </w:tblGrid>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proofErr w:type="spellStart"/>
            <w:r w:rsidRPr="00DF4F93">
              <w:rPr>
                <w:rFonts w:ascii="Arial" w:hAnsi="Arial" w:cs="Arial"/>
                <w:color w:val="000000"/>
              </w:rPr>
              <w:t>eGFR</w:t>
            </w:r>
            <w:proofErr w:type="spellEnd"/>
            <w:r w:rsidRPr="00DF4F93">
              <w:rPr>
                <w:rFonts w:ascii="Arial" w:hAnsi="Arial" w:cs="Arial"/>
                <w:color w:val="000000"/>
              </w:rPr>
              <w:t xml:space="preserve"> (ml/min)</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Valganciclovir (mg) – Oral</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&gt; 60</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900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40-59</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daily</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10-39</w:t>
            </w:r>
          </w:p>
        </w:tc>
        <w:tc>
          <w:tcPr>
            <w:tcW w:w="3195" w:type="dxa"/>
            <w:tcBorders>
              <w:top w:val="outset" w:sz="6" w:space="0" w:color="auto"/>
              <w:left w:val="outset" w:sz="6" w:space="0" w:color="auto"/>
              <w:bottom w:val="outset" w:sz="6" w:space="0" w:color="auto"/>
              <w:right w:val="outset" w:sz="6" w:space="0" w:color="auto"/>
            </w:tcBorders>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3 times per week</w:t>
            </w:r>
          </w:p>
        </w:tc>
      </w:tr>
      <w:tr w:rsidR="00DF4F93" w:rsidRPr="00DF4F93" w:rsidTr="003E3972">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&lt;10 or dialysis dependent</w:t>
            </w:r>
          </w:p>
        </w:tc>
        <w:tc>
          <w:tcPr>
            <w:tcW w:w="3195" w:type="dxa"/>
            <w:tcBorders>
              <w:top w:val="outset" w:sz="6" w:space="0" w:color="auto"/>
              <w:left w:val="outset" w:sz="6" w:space="0" w:color="auto"/>
              <w:bottom w:val="outset" w:sz="6" w:space="0" w:color="auto"/>
              <w:right w:val="outset" w:sz="6" w:space="0" w:color="auto"/>
            </w:tcBorders>
            <w:vAlign w:val="center"/>
            <w:hideMark/>
          </w:tcPr>
          <w:p w:rsidR="00DF4F93" w:rsidRPr="00DF4F93" w:rsidRDefault="00DF4F93" w:rsidP="003E3972">
            <w:pPr>
              <w:rPr>
                <w:rFonts w:ascii="Arial" w:hAnsi="Arial" w:cs="Arial"/>
                <w:color w:val="000000"/>
              </w:rPr>
            </w:pPr>
            <w:r w:rsidRPr="00DF4F93">
              <w:rPr>
                <w:rFonts w:ascii="Arial" w:hAnsi="Arial" w:cs="Arial"/>
                <w:color w:val="000000"/>
              </w:rPr>
              <w:t xml:space="preserve">450 mg </w:t>
            </w:r>
            <w:proofErr w:type="spellStart"/>
            <w:r w:rsidRPr="00DF4F93">
              <w:rPr>
                <w:rFonts w:ascii="Arial" w:hAnsi="Arial" w:cs="Arial"/>
                <w:color w:val="000000"/>
              </w:rPr>
              <w:t>po</w:t>
            </w:r>
            <w:proofErr w:type="spellEnd"/>
            <w:r w:rsidRPr="00DF4F93">
              <w:rPr>
                <w:rFonts w:ascii="Arial" w:hAnsi="Arial" w:cs="Arial"/>
                <w:color w:val="000000"/>
              </w:rPr>
              <w:t xml:space="preserve"> post dialysis or 3 times per week</w:t>
            </w:r>
          </w:p>
        </w:tc>
      </w:tr>
    </w:tbl>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7. </w:t>
      </w:r>
      <w:r w:rsidRPr="00DF4F93">
        <w:rPr>
          <w:rFonts w:ascii="Arial" w:hAnsi="Arial" w:cs="Arial"/>
          <w:b/>
          <w:bCs/>
          <w:color w:val="000000"/>
        </w:rPr>
        <w:t xml:space="preserve">Post T </w:t>
      </w:r>
      <w:proofErr w:type="gramStart"/>
      <w:r w:rsidRPr="00DF4F93">
        <w:rPr>
          <w:rFonts w:ascii="Arial" w:hAnsi="Arial" w:cs="Arial"/>
          <w:b/>
          <w:bCs/>
          <w:color w:val="000000"/>
        </w:rPr>
        <w:t>Cell</w:t>
      </w:r>
      <w:proofErr w:type="gramEnd"/>
      <w:r w:rsidRPr="00DF4F93">
        <w:rPr>
          <w:rFonts w:ascii="Arial" w:hAnsi="Arial" w:cs="Arial"/>
          <w:b/>
          <w:bCs/>
          <w:color w:val="000000"/>
        </w:rPr>
        <w:t xml:space="preserve"> Depleting Antibody Therapy:</w:t>
      </w:r>
      <w:r w:rsidRPr="00DF4F93">
        <w:rPr>
          <w:rFonts w:ascii="Arial" w:hAnsi="Arial" w:cs="Arial"/>
          <w:color w:val="000000"/>
        </w:rPr>
        <w:t xml:space="preserve">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All recipients who receive T cell depleting antibody therapy for a rejection episode should receive 3-6 months of prophylaxis with valganciclovir or valacyclovir (see dosing as outlined in #3).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CMV PCR will be drawn monthly for months 1 – 6 following each documented rejection episode treated with T cell depleting antibody</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8. </w:t>
      </w:r>
      <w:r w:rsidRPr="00DF4F93">
        <w:rPr>
          <w:rFonts w:ascii="Arial" w:hAnsi="Arial" w:cs="Arial"/>
          <w:b/>
          <w:bCs/>
          <w:color w:val="000000"/>
        </w:rPr>
        <w:t>Transplant ID Clinic</w:t>
      </w:r>
      <w:r w:rsidRPr="00DF4F93">
        <w:rPr>
          <w:rFonts w:ascii="Arial" w:hAnsi="Arial" w:cs="Arial"/>
          <w:color w:val="000000"/>
        </w:rPr>
        <w:t xml:space="preserve">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Selected patients treated for CMV infection may be referred for follow up in the Transplant ID Clinic.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Patients with resistant CMV or those treated with second or third line agents should be followed in Transplant ID clinic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9. </w:t>
      </w:r>
      <w:r w:rsidRPr="00DF4F93">
        <w:rPr>
          <w:rFonts w:ascii="Arial" w:hAnsi="Arial" w:cs="Arial"/>
          <w:b/>
          <w:color w:val="000000"/>
        </w:rPr>
        <w:t>Leukopenia:</w:t>
      </w:r>
      <w:r w:rsidRPr="00DF4F93">
        <w:rPr>
          <w:rFonts w:ascii="Arial" w:hAnsi="Arial" w:cs="Arial"/>
          <w:color w:val="000000"/>
        </w:rPr>
        <w:t xml:space="preserve">  Do </w:t>
      </w:r>
      <w:r w:rsidRPr="00DF4F93">
        <w:rPr>
          <w:rFonts w:ascii="Arial" w:hAnsi="Arial" w:cs="Arial"/>
          <w:b/>
          <w:color w:val="000000"/>
          <w:u w:val="single"/>
        </w:rPr>
        <w:t>NOT</w:t>
      </w:r>
      <w:r w:rsidRPr="00DF4F93">
        <w:rPr>
          <w:rFonts w:ascii="Arial" w:hAnsi="Arial" w:cs="Arial"/>
          <w:color w:val="000000"/>
        </w:rPr>
        <w:t xml:space="preserve"> reduce the dose of valganciclovir or ganciclovir for leukopenia. </w:t>
      </w:r>
    </w:p>
    <w:p w:rsidR="00DF4F93" w:rsidRPr="00DF4F93" w:rsidRDefault="00DF4F93" w:rsidP="00795BFD">
      <w:pPr>
        <w:ind w:left="1710" w:hanging="270"/>
        <w:rPr>
          <w:rFonts w:ascii="Arial" w:hAnsi="Arial" w:cs="Arial"/>
          <w:color w:val="000000"/>
        </w:rPr>
      </w:pPr>
      <w:proofErr w:type="gramStart"/>
      <w:r w:rsidRPr="00DF4F93">
        <w:rPr>
          <w:rFonts w:ascii="Arial" w:hAnsi="Arial" w:cs="Arial"/>
          <w:color w:val="000000"/>
        </w:rPr>
        <w:t>i.  If</w:t>
      </w:r>
      <w:proofErr w:type="gramEnd"/>
      <w:r w:rsidRPr="00DF4F93">
        <w:rPr>
          <w:rFonts w:ascii="Arial" w:hAnsi="Arial" w:cs="Arial"/>
          <w:color w:val="000000"/>
        </w:rPr>
        <w:t xml:space="preserve"> Absolute Neutrophil Count (ANC) drops below 500, consider administration of G-CSF (</w:t>
      </w:r>
      <w:proofErr w:type="spellStart"/>
      <w:r w:rsidRPr="00DF4F93">
        <w:rPr>
          <w:rFonts w:ascii="Arial" w:hAnsi="Arial" w:cs="Arial"/>
          <w:color w:val="000000"/>
        </w:rPr>
        <w:t>Neupogen</w:t>
      </w:r>
      <w:proofErr w:type="spellEnd"/>
      <w:r w:rsidRPr="00DF4F93">
        <w:rPr>
          <w:rFonts w:ascii="Arial" w:hAnsi="Arial" w:cs="Arial"/>
          <w:color w:val="000000"/>
        </w:rPr>
        <w:t>/</w:t>
      </w:r>
      <w:proofErr w:type="spellStart"/>
      <w:r w:rsidRPr="00DF4F93">
        <w:rPr>
          <w:rFonts w:ascii="Arial" w:hAnsi="Arial" w:cs="Arial"/>
          <w:color w:val="000000"/>
        </w:rPr>
        <w:t>Granix</w:t>
      </w:r>
      <w:proofErr w:type="spellEnd"/>
      <w:r w:rsidRPr="00DF4F93">
        <w:rPr>
          <w:rFonts w:ascii="Arial" w:hAnsi="Arial" w:cs="Arial"/>
          <w:color w:val="000000"/>
        </w:rPr>
        <w:t>) until ANC &gt; 500</w:t>
      </w:r>
    </w:p>
    <w:p w:rsidR="00DF4F93" w:rsidRDefault="00DF4F93" w:rsidP="00795BFD">
      <w:pPr>
        <w:spacing w:before="100" w:beforeAutospacing="1"/>
        <w:ind w:left="1710" w:hanging="270"/>
        <w:rPr>
          <w:rFonts w:ascii="Arial" w:hAnsi="Arial" w:cs="Arial"/>
          <w:color w:val="000000"/>
        </w:rPr>
      </w:pPr>
      <w:r w:rsidRPr="00DF4F93">
        <w:rPr>
          <w:rFonts w:ascii="Arial" w:hAnsi="Arial" w:cs="Arial"/>
          <w:color w:val="000000"/>
        </w:rPr>
        <w:t>ii. If patient is not a candidate for G-CSF administration, then consider placing patient on pre-emptive strategy</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10. </w:t>
      </w:r>
      <w:r w:rsidRPr="00DF4F93">
        <w:rPr>
          <w:rFonts w:ascii="Arial" w:hAnsi="Arial" w:cs="Arial"/>
          <w:b/>
          <w:bCs/>
          <w:color w:val="000000"/>
        </w:rPr>
        <w:t>Policy Review:</w:t>
      </w:r>
      <w:r w:rsidRPr="00DF4F93">
        <w:rPr>
          <w:rFonts w:ascii="Arial" w:hAnsi="Arial" w:cs="Arial"/>
          <w:color w:val="000000"/>
        </w:rPr>
        <w:t xml:space="preserve"> </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As part of the QAPI program, policy compliance and CMV viremia rates for the first twelve months </w:t>
      </w:r>
      <w:proofErr w:type="spellStart"/>
      <w:r w:rsidRPr="00DF4F93">
        <w:rPr>
          <w:rFonts w:ascii="Arial" w:hAnsi="Arial" w:cs="Arial"/>
          <w:color w:val="000000"/>
        </w:rPr>
        <w:t>post transplant</w:t>
      </w:r>
      <w:proofErr w:type="spellEnd"/>
      <w:r w:rsidRPr="00DF4F93">
        <w:rPr>
          <w:rFonts w:ascii="Arial" w:hAnsi="Arial" w:cs="Arial"/>
          <w:color w:val="000000"/>
        </w:rPr>
        <w:t xml:space="preserve"> will be reviewed every six months by the transplant program’s clinical leadership and transplant infectious disease specialist. </w:t>
      </w:r>
    </w:p>
    <w:p w:rsidR="004B39EC" w:rsidRPr="00DF4F93" w:rsidRDefault="004B39EC" w:rsidP="00DF4F93">
      <w:pPr>
        <w:tabs>
          <w:tab w:val="left" w:pos="-720"/>
          <w:tab w:val="left" w:pos="0"/>
          <w:tab w:val="left" w:pos="720"/>
          <w:tab w:val="left" w:pos="1440"/>
          <w:tab w:val="left" w:pos="2160"/>
          <w:tab w:val="left" w:pos="2880"/>
          <w:tab w:val="left" w:pos="3600"/>
          <w:tab w:val="left" w:pos="4320"/>
        </w:tabs>
        <w:autoSpaceDE w:val="0"/>
        <w:autoSpaceDN w:val="0"/>
        <w:adjustRightInd w:val="0"/>
        <w:ind w:left="1440" w:hanging="1440"/>
        <w:rPr>
          <w:rFonts w:ascii="Arial" w:hAnsi="Arial" w:cs="Arial"/>
          <w:color w:val="000000"/>
        </w:rPr>
      </w:pPr>
      <w:r w:rsidRPr="00DF4F93">
        <w:rPr>
          <w:rFonts w:ascii="Arial" w:hAnsi="Arial" w:cs="Arial"/>
          <w:color w:val="000000"/>
        </w:rPr>
        <w:tab/>
      </w:r>
    </w:p>
    <w:p w:rsidR="00427F74" w:rsidRPr="00DF4F93" w:rsidRDefault="00427F74" w:rsidP="00427F74">
      <w:pPr>
        <w:rPr>
          <w:rFonts w:ascii="Arial" w:hAnsi="Arial" w:cs="Arial"/>
        </w:rPr>
      </w:pPr>
      <w:r w:rsidRPr="00DF4F93">
        <w:rPr>
          <w:rFonts w:ascii="Arial" w:hAnsi="Arial" w:cs="Arial"/>
          <w:b/>
          <w:u w:val="single"/>
        </w:rPr>
        <w:t>RELATED DOCUMENT(S)/LINK(S):</w:t>
      </w:r>
    </w:p>
    <w:p w:rsidR="00427F74" w:rsidRPr="00DF4F93" w:rsidRDefault="004B39EC" w:rsidP="00D82ADA">
      <w:pPr>
        <w:rPr>
          <w:rFonts w:ascii="Arial" w:hAnsi="Arial" w:cs="Arial"/>
        </w:rPr>
      </w:pPr>
      <w:r w:rsidRPr="00DF4F93">
        <w:rPr>
          <w:rFonts w:ascii="Arial" w:hAnsi="Arial" w:cs="Arial"/>
        </w:rPr>
        <w:t>N/A</w:t>
      </w:r>
    </w:p>
    <w:p w:rsidR="00325B29" w:rsidRPr="00DF4F93" w:rsidRDefault="00325B29" w:rsidP="00D82ADA">
      <w:pPr>
        <w:rPr>
          <w:rFonts w:ascii="Arial" w:hAnsi="Arial" w:cs="Arial"/>
        </w:rPr>
      </w:pPr>
    </w:p>
    <w:p w:rsidR="00D82ADA" w:rsidRPr="00DF4F93" w:rsidRDefault="00D82ADA" w:rsidP="00D82ADA">
      <w:pPr>
        <w:rPr>
          <w:rFonts w:ascii="Arial" w:hAnsi="Arial" w:cs="Arial"/>
        </w:rPr>
      </w:pPr>
      <w:r w:rsidRPr="00DF4F93">
        <w:rPr>
          <w:rFonts w:ascii="Arial" w:hAnsi="Arial" w:cs="Arial"/>
          <w:b/>
          <w:u w:val="single"/>
        </w:rPr>
        <w:t>DEFINITIONS</w:t>
      </w:r>
      <w:r w:rsidR="0019168D" w:rsidRPr="00DF4F93">
        <w:rPr>
          <w:rFonts w:ascii="Arial" w:hAnsi="Arial" w:cs="Arial"/>
          <w:b/>
          <w:u w:val="single"/>
        </w:rPr>
        <w:t>:</w:t>
      </w:r>
      <w:r w:rsidR="00A973EE" w:rsidRPr="00DF4F93">
        <w:rPr>
          <w:rFonts w:ascii="Arial" w:hAnsi="Arial" w:cs="Arial"/>
        </w:rPr>
        <w:t xml:space="preserve"> </w:t>
      </w:r>
      <w:r w:rsidR="00A973EE" w:rsidRPr="00DF4F93">
        <w:rPr>
          <w:rFonts w:ascii="Arial" w:hAnsi="Arial" w:cs="Arial"/>
          <w:i/>
        </w:rPr>
        <w:t>(</w:t>
      </w:r>
      <w:r w:rsidR="0019168D" w:rsidRPr="00DF4F93">
        <w:rPr>
          <w:rFonts w:ascii="Arial" w:hAnsi="Arial" w:cs="Arial"/>
          <w:i/>
        </w:rPr>
        <w:t>If applicable</w:t>
      </w:r>
      <w:r w:rsidR="00A973EE" w:rsidRPr="00DF4F93">
        <w:rPr>
          <w:rFonts w:ascii="Arial" w:hAnsi="Arial" w:cs="Arial"/>
          <w:i/>
        </w:rPr>
        <w:t>)</w:t>
      </w:r>
    </w:p>
    <w:p w:rsidR="00325B29" w:rsidRPr="00DF4F93" w:rsidRDefault="00D662C7" w:rsidP="00D82ADA">
      <w:pPr>
        <w:rPr>
          <w:rFonts w:ascii="Arial" w:hAnsi="Arial" w:cs="Arial"/>
        </w:rPr>
      </w:pPr>
      <w:r w:rsidRPr="00DF4F93">
        <w:rPr>
          <w:rFonts w:ascii="Arial" w:hAnsi="Arial" w:cs="Arial"/>
        </w:rPr>
        <w:t>N/A</w:t>
      </w:r>
    </w:p>
    <w:p w:rsidR="00D662C7" w:rsidRPr="00DF4F93" w:rsidRDefault="00D662C7" w:rsidP="00D82ADA">
      <w:pPr>
        <w:rPr>
          <w:rFonts w:ascii="Arial" w:hAnsi="Arial" w:cs="Arial"/>
        </w:rPr>
      </w:pPr>
    </w:p>
    <w:p w:rsidR="00A973EE" w:rsidRDefault="00A973EE" w:rsidP="00D82ADA">
      <w:pPr>
        <w:rPr>
          <w:rFonts w:ascii="Arial" w:hAnsi="Arial" w:cs="Arial"/>
          <w:b/>
          <w:u w:val="single"/>
        </w:rPr>
      </w:pPr>
      <w:r w:rsidRPr="00DF4F93">
        <w:rPr>
          <w:rFonts w:ascii="Arial" w:hAnsi="Arial" w:cs="Arial"/>
          <w:b/>
          <w:u w:val="single"/>
        </w:rPr>
        <w:t>REFERENCES AND SOURCES OF EVIDENCE</w:t>
      </w:r>
      <w:r w:rsidR="0019168D" w:rsidRPr="00DF4F93">
        <w:rPr>
          <w:rFonts w:ascii="Arial" w:hAnsi="Arial" w:cs="Arial"/>
          <w:b/>
          <w:u w:val="single"/>
        </w:rPr>
        <w:t>:</w:t>
      </w:r>
    </w:p>
    <w:p w:rsidR="00DF4F93" w:rsidRPr="00DF4F93" w:rsidRDefault="00DF4F93" w:rsidP="00DF4F93">
      <w:pPr>
        <w:spacing w:before="100" w:beforeAutospacing="1" w:after="100" w:afterAutospacing="1"/>
        <w:rPr>
          <w:rFonts w:ascii="Arial" w:hAnsi="Arial" w:cs="Arial"/>
          <w:color w:val="000000"/>
        </w:rPr>
      </w:pPr>
      <w:r w:rsidRPr="00DF4F93">
        <w:rPr>
          <w:rFonts w:ascii="Arial" w:hAnsi="Arial" w:cs="Arial"/>
          <w:color w:val="000000"/>
        </w:rPr>
        <w:t xml:space="preserve">KDIGO Clinical Practice Guideline for the Care of Kidney Transplant Recipients 2009. </w:t>
      </w:r>
    </w:p>
    <w:p w:rsidR="00DF4F93" w:rsidRPr="00DF4F93" w:rsidRDefault="00DF4F93" w:rsidP="00DF4F93">
      <w:pPr>
        <w:autoSpaceDE w:val="0"/>
        <w:autoSpaceDN w:val="0"/>
        <w:adjustRightInd w:val="0"/>
        <w:spacing w:before="100" w:after="100"/>
        <w:rPr>
          <w:rFonts w:ascii="Arial" w:hAnsi="Arial" w:cs="Arial"/>
        </w:rPr>
      </w:pPr>
      <w:proofErr w:type="spellStart"/>
      <w:r w:rsidRPr="00DF4F93">
        <w:rPr>
          <w:rFonts w:ascii="Arial" w:hAnsi="Arial" w:cs="Arial"/>
        </w:rPr>
        <w:t>Kotton</w:t>
      </w:r>
      <w:proofErr w:type="spellEnd"/>
      <w:r w:rsidRPr="00DF4F93">
        <w:rPr>
          <w:rFonts w:ascii="Arial" w:hAnsi="Arial" w:cs="Arial"/>
        </w:rPr>
        <w:t xml:space="preserve"> CN, Kumar D, Caliendo AM, et al. The Third International Consensus Guidelines on the Management of Cytomegalovirus in Solid-organ Transplantation. Transplantation. 2018 Jun</w:t>
      </w:r>
      <w:proofErr w:type="gramStart"/>
      <w:r w:rsidRPr="00DF4F93">
        <w:rPr>
          <w:rFonts w:ascii="Arial" w:hAnsi="Arial" w:cs="Arial"/>
        </w:rPr>
        <w:t>;102</w:t>
      </w:r>
      <w:proofErr w:type="gramEnd"/>
      <w:r w:rsidRPr="00DF4F93">
        <w:rPr>
          <w:rFonts w:ascii="Arial" w:hAnsi="Arial" w:cs="Arial"/>
        </w:rPr>
        <w:t>(6):900-931.</w:t>
      </w:r>
    </w:p>
    <w:p w:rsidR="00DF4F93" w:rsidRPr="00DF4F93" w:rsidRDefault="00DF4F93" w:rsidP="00DF4F93">
      <w:pPr>
        <w:spacing w:before="100" w:beforeAutospacing="1" w:after="100" w:afterAutospacing="1"/>
        <w:rPr>
          <w:rFonts w:ascii="Arial" w:hAnsi="Arial" w:cs="Arial"/>
          <w:color w:val="000000"/>
        </w:rPr>
      </w:pPr>
      <w:proofErr w:type="spellStart"/>
      <w:r w:rsidRPr="00DF4F93">
        <w:rPr>
          <w:rFonts w:ascii="Arial" w:hAnsi="Arial" w:cs="Arial"/>
          <w:color w:val="000000"/>
        </w:rPr>
        <w:t>Kalil</w:t>
      </w:r>
      <w:proofErr w:type="spellEnd"/>
      <w:r w:rsidRPr="00DF4F93">
        <w:rPr>
          <w:rFonts w:ascii="Arial" w:hAnsi="Arial" w:cs="Arial"/>
          <w:color w:val="000000"/>
        </w:rPr>
        <w:t xml:space="preserve"> AC, </w:t>
      </w:r>
      <w:proofErr w:type="spellStart"/>
      <w:r w:rsidRPr="00DF4F93">
        <w:rPr>
          <w:rFonts w:ascii="Arial" w:hAnsi="Arial" w:cs="Arial"/>
          <w:color w:val="000000"/>
        </w:rPr>
        <w:t>Levitsky</w:t>
      </w:r>
      <w:proofErr w:type="spellEnd"/>
      <w:r w:rsidRPr="00DF4F93">
        <w:rPr>
          <w:rFonts w:ascii="Arial" w:hAnsi="Arial" w:cs="Arial"/>
          <w:color w:val="000000"/>
        </w:rPr>
        <w:t xml:space="preserve"> J, </w:t>
      </w:r>
      <w:proofErr w:type="spellStart"/>
      <w:r w:rsidRPr="00DF4F93">
        <w:rPr>
          <w:rFonts w:ascii="Arial" w:hAnsi="Arial" w:cs="Arial"/>
          <w:color w:val="000000"/>
        </w:rPr>
        <w:t>Lyden</w:t>
      </w:r>
      <w:proofErr w:type="spellEnd"/>
      <w:r w:rsidRPr="00DF4F93">
        <w:rPr>
          <w:rFonts w:ascii="Arial" w:hAnsi="Arial" w:cs="Arial"/>
          <w:color w:val="000000"/>
        </w:rPr>
        <w:t xml:space="preserve"> E, </w:t>
      </w:r>
      <w:proofErr w:type="gramStart"/>
      <w:r w:rsidRPr="00DF4F93">
        <w:rPr>
          <w:rFonts w:ascii="Arial" w:hAnsi="Arial" w:cs="Arial"/>
          <w:color w:val="000000"/>
        </w:rPr>
        <w:t>et</w:t>
      </w:r>
      <w:proofErr w:type="gramEnd"/>
      <w:r w:rsidRPr="00DF4F93">
        <w:rPr>
          <w:rFonts w:ascii="Arial" w:hAnsi="Arial" w:cs="Arial"/>
          <w:color w:val="000000"/>
        </w:rPr>
        <w:t xml:space="preserve">. </w:t>
      </w:r>
      <w:proofErr w:type="gramStart"/>
      <w:r w:rsidRPr="00DF4F93">
        <w:rPr>
          <w:rFonts w:ascii="Arial" w:hAnsi="Arial" w:cs="Arial"/>
          <w:color w:val="000000"/>
        </w:rPr>
        <w:t>al</w:t>
      </w:r>
      <w:proofErr w:type="gramEnd"/>
      <w:r w:rsidRPr="00DF4F93">
        <w:rPr>
          <w:rFonts w:ascii="Arial" w:hAnsi="Arial" w:cs="Arial"/>
          <w:color w:val="000000"/>
        </w:rPr>
        <w:t>. Meta-</w:t>
      </w:r>
      <w:proofErr w:type="spellStart"/>
      <w:r w:rsidRPr="00DF4F93">
        <w:rPr>
          <w:rFonts w:ascii="Arial" w:hAnsi="Arial" w:cs="Arial"/>
          <w:color w:val="000000"/>
        </w:rPr>
        <w:t>Anaylsis</w:t>
      </w:r>
      <w:proofErr w:type="spellEnd"/>
      <w:r w:rsidRPr="00DF4F93">
        <w:rPr>
          <w:rFonts w:ascii="Arial" w:hAnsi="Arial" w:cs="Arial"/>
          <w:color w:val="000000"/>
        </w:rPr>
        <w:t xml:space="preserve">: The efficacy of strategies to prevent organ disease by cytomegalovirus in solid organ transplant recipients. Ann </w:t>
      </w:r>
      <w:proofErr w:type="spellStart"/>
      <w:r w:rsidRPr="00DF4F93">
        <w:rPr>
          <w:rFonts w:ascii="Arial" w:hAnsi="Arial" w:cs="Arial"/>
          <w:color w:val="000000"/>
        </w:rPr>
        <w:t>Int</w:t>
      </w:r>
      <w:proofErr w:type="spellEnd"/>
      <w:r w:rsidRPr="00DF4F93">
        <w:rPr>
          <w:rFonts w:ascii="Arial" w:hAnsi="Arial" w:cs="Arial"/>
          <w:color w:val="000000"/>
        </w:rPr>
        <w:t xml:space="preserve"> Med 2005; 143: 870-880. </w:t>
      </w:r>
    </w:p>
    <w:p w:rsidR="004B39EC" w:rsidRPr="00DF4F93" w:rsidRDefault="00DF4F93" w:rsidP="00DF4F93">
      <w:pPr>
        <w:rPr>
          <w:rFonts w:ascii="Arial" w:hAnsi="Arial" w:cs="Arial"/>
          <w:color w:val="000000"/>
          <w:sz w:val="20"/>
          <w:szCs w:val="20"/>
        </w:rPr>
      </w:pPr>
      <w:r w:rsidRPr="00DF4F93">
        <w:rPr>
          <w:rFonts w:ascii="Arial" w:hAnsi="Arial" w:cs="Arial"/>
        </w:rPr>
        <w:t>Fishman JA. Infection in Organ Transplantation. Am J Transplant. 2017 Apr</w:t>
      </w:r>
      <w:proofErr w:type="gramStart"/>
      <w:r w:rsidRPr="00DF4F93">
        <w:rPr>
          <w:rFonts w:ascii="Arial" w:hAnsi="Arial" w:cs="Arial"/>
        </w:rPr>
        <w:t>;17</w:t>
      </w:r>
      <w:proofErr w:type="gramEnd"/>
      <w:r w:rsidRPr="00DF4F93">
        <w:rPr>
          <w:rFonts w:ascii="Arial" w:hAnsi="Arial" w:cs="Arial"/>
        </w:rPr>
        <w:t>(4):856-879.</w:t>
      </w:r>
      <w:r w:rsidRPr="00DF4F93">
        <w:rPr>
          <w:rFonts w:ascii="Arial" w:hAnsi="Arial" w:cs="Arial"/>
          <w:color w:val="000000"/>
        </w:rPr>
        <w:t>Date Approved: 06.20.2007, 09.26.2007, 11/05/2009, 08/03/2011, 04/15/2015</w:t>
      </w:r>
      <w:r w:rsidRPr="00DF4F93">
        <w:rPr>
          <w:rFonts w:ascii="Arial" w:hAnsi="Arial" w:cs="Arial"/>
          <w:color w:val="000000"/>
        </w:rPr>
        <w:br/>
      </w:r>
    </w:p>
    <w:p w:rsidR="00D662C7" w:rsidRPr="00DF4F93" w:rsidRDefault="00D662C7" w:rsidP="00D82ADA">
      <w:pPr>
        <w:rPr>
          <w:rFonts w:ascii="Arial" w:hAnsi="Arial" w:cs="Arial"/>
        </w:rPr>
      </w:pPr>
    </w:p>
    <w:p w:rsidR="00A973EE" w:rsidRPr="00DF4F93" w:rsidRDefault="005E39CF" w:rsidP="00D82ADA">
      <w:pPr>
        <w:rPr>
          <w:rFonts w:ascii="Arial" w:hAnsi="Arial" w:cs="Arial"/>
        </w:rPr>
      </w:pPr>
      <w:r w:rsidRPr="00DF4F93">
        <w:rPr>
          <w:rFonts w:ascii="Arial" w:hAnsi="Arial" w:cs="Arial"/>
          <w:b/>
          <w:u w:val="single"/>
        </w:rPr>
        <w:t>KEY WORDS:</w:t>
      </w:r>
      <w:r w:rsidR="00DF4F93">
        <w:rPr>
          <w:rFonts w:ascii="Arial" w:hAnsi="Arial" w:cs="Arial"/>
        </w:rPr>
        <w:t xml:space="preserve"> Cytomegalovirus, CMV, valganciclovir, ganciclovir</w:t>
      </w:r>
    </w:p>
    <w:p w:rsidR="004B0EFA" w:rsidRPr="00DF4F93" w:rsidRDefault="004B0EFA" w:rsidP="00D82ADA">
      <w:pPr>
        <w:rPr>
          <w:rFonts w:ascii="Arial" w:hAnsi="Arial" w:cs="Arial"/>
          <w:b/>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5"/>
        <w:gridCol w:w="4845"/>
      </w:tblGrid>
      <w:tr w:rsidR="00BE1C28" w:rsidRPr="00DF4F93" w:rsidTr="00BE1C28">
        <w:tc>
          <w:tcPr>
            <w:tcW w:w="10770" w:type="dxa"/>
            <w:gridSpan w:val="2"/>
            <w:tcBorders>
              <w:bottom w:val="nil"/>
            </w:tcBorders>
          </w:tcPr>
          <w:p w:rsidR="00BE1C28" w:rsidRPr="00DF4F93" w:rsidRDefault="00233309" w:rsidP="00F31166">
            <w:pPr>
              <w:spacing w:before="60" w:after="20"/>
              <w:rPr>
                <w:rFonts w:ascii="Arial" w:hAnsi="Arial" w:cs="Arial"/>
                <w:u w:val="single"/>
              </w:rPr>
            </w:pPr>
            <w:r w:rsidRPr="00DF4F93">
              <w:rPr>
                <w:rFonts w:ascii="Arial" w:hAnsi="Arial" w:cs="Arial"/>
                <w:b/>
                <w:u w:val="single"/>
              </w:rPr>
              <w:t>REVIEW/</w:t>
            </w:r>
            <w:r w:rsidR="00BE1C28" w:rsidRPr="00DF4F93">
              <w:rPr>
                <w:rFonts w:ascii="Arial" w:hAnsi="Arial" w:cs="Arial"/>
                <w:b/>
                <w:u w:val="single"/>
              </w:rPr>
              <w:t>APPROVAL SUMMARY:</w:t>
            </w:r>
            <w:r w:rsidR="00BE1C28" w:rsidRPr="00DF4F93">
              <w:rPr>
                <w:rFonts w:ascii="Arial" w:hAnsi="Arial" w:cs="Arial"/>
                <w:u w:val="single"/>
              </w:rPr>
              <w:t xml:space="preserve"> </w:t>
            </w:r>
            <w:r w:rsidR="00F31166" w:rsidRPr="00DF4F93">
              <w:rPr>
                <w:rFonts w:ascii="Arial" w:hAnsi="Arial" w:cs="Arial"/>
                <w:u w:val="single"/>
              </w:rPr>
              <w:t>Please select all Approving Bodies:</w:t>
            </w:r>
          </w:p>
        </w:tc>
      </w:tr>
      <w:tr w:rsidR="00576F37" w:rsidRPr="00DF4F93" w:rsidTr="00150BDD">
        <w:trPr>
          <w:trHeight w:val="702"/>
        </w:trPr>
        <w:tc>
          <w:tcPr>
            <w:tcW w:w="10770" w:type="dxa"/>
            <w:gridSpan w:val="2"/>
            <w:tcBorders>
              <w:top w:val="nil"/>
            </w:tcBorders>
          </w:tcPr>
          <w:p w:rsidR="00576F37" w:rsidRPr="00DF4F93" w:rsidRDefault="00152672" w:rsidP="00F31166">
            <w:pPr>
              <w:spacing w:before="60"/>
              <w:rPr>
                <w:rFonts w:ascii="Arial" w:hAnsi="Arial" w:cs="Arial"/>
              </w:rPr>
            </w:pPr>
            <w:sdt>
              <w:sdtPr>
                <w:rPr>
                  <w:rFonts w:ascii="Arial" w:hAnsi="Arial" w:cs="Arial"/>
                </w:rPr>
                <w:id w:val="1578709579"/>
                <w:lock w:val="sdtLocked"/>
                <w15:appearance w15:val="hidden"/>
                <w14:checkbox>
                  <w14:checked w14:val="0"/>
                  <w14:checkedState w14:val="2612" w14:font="MS Gothic"/>
                  <w14:uncheckedState w14:val="2610" w14:font="MS Gothic"/>
                </w14:checkbox>
              </w:sdtPr>
              <w:sdtEndPr/>
              <w:sdtContent>
                <w:r w:rsidR="00762AD0" w:rsidRPr="00DF4F93">
                  <w:rPr>
                    <w:rFonts w:ascii="Segoe UI Symbol" w:eastAsia="MS Gothic" w:hAnsi="Segoe UI Symbol" w:cs="Segoe UI Symbol"/>
                  </w:rPr>
                  <w:t>☐</w:t>
                </w:r>
              </w:sdtContent>
            </w:sdt>
            <w:r w:rsidR="00F31166" w:rsidRPr="00DF4F93">
              <w:rPr>
                <w:rFonts w:ascii="Arial" w:hAnsi="Arial" w:cs="Arial"/>
              </w:rPr>
              <w:t xml:space="preserve">EUH MEC  </w:t>
            </w:r>
            <w:sdt>
              <w:sdtPr>
                <w:rPr>
                  <w:rFonts w:ascii="Arial" w:hAnsi="Arial" w:cs="Arial"/>
                </w:rPr>
                <w:id w:val="-1144665091"/>
                <w:lock w:val="sdtLocked"/>
                <w15:appearance w15:val="hidden"/>
                <w14:checkbox>
                  <w14:checked w14:val="0"/>
                  <w14:checkedState w14:val="2612" w14:font="MS Gothic"/>
                  <w14:uncheckedState w14:val="2610" w14:font="MS Gothic"/>
                </w14:checkbox>
              </w:sdtPr>
              <w:sdtEndPr/>
              <w:sdtContent>
                <w:r w:rsidR="00F31166" w:rsidRPr="00DF4F93">
                  <w:rPr>
                    <w:rFonts w:ascii="Segoe UI Symbol" w:eastAsia="MS Gothic" w:hAnsi="Segoe UI Symbol" w:cs="Segoe UI Symbol"/>
                  </w:rPr>
                  <w:t>☐</w:t>
                </w:r>
              </w:sdtContent>
            </w:sdt>
            <w:r w:rsidR="00F31166" w:rsidRPr="00DF4F93">
              <w:rPr>
                <w:rFonts w:ascii="Arial" w:hAnsi="Arial" w:cs="Arial"/>
              </w:rPr>
              <w:t xml:space="preserve"> EUHM MEC  </w:t>
            </w:r>
            <w:sdt>
              <w:sdtPr>
                <w:rPr>
                  <w:rFonts w:ascii="Arial" w:hAnsi="Arial" w:cs="Arial"/>
                </w:rPr>
                <w:id w:val="41879339"/>
                <w:lock w:val="sdtLocked"/>
                <w15:appearance w15:val="hidden"/>
                <w14:checkbox>
                  <w14:checked w14:val="0"/>
                  <w14:checkedState w14:val="2612" w14:font="MS Gothic"/>
                  <w14:uncheckedState w14:val="2610" w14:font="MS Gothic"/>
                </w14:checkbox>
              </w:sdtPr>
              <w:sdtEndPr/>
              <w:sdtContent>
                <w:r w:rsidR="00B92E5B" w:rsidRPr="00DF4F93">
                  <w:rPr>
                    <w:rFonts w:ascii="Segoe UI Symbol" w:eastAsia="MS Gothic" w:hAnsi="Segoe UI Symbol" w:cs="Segoe UI Symbol"/>
                  </w:rPr>
                  <w:t>☐</w:t>
                </w:r>
              </w:sdtContent>
            </w:sdt>
            <w:r w:rsidR="00F31166" w:rsidRPr="00DF4F93">
              <w:rPr>
                <w:rFonts w:ascii="Arial" w:hAnsi="Arial" w:cs="Arial"/>
              </w:rPr>
              <w:t xml:space="preserve">ESJH MEC  </w:t>
            </w:r>
            <w:sdt>
              <w:sdtPr>
                <w:rPr>
                  <w:rFonts w:ascii="Arial" w:hAnsi="Arial" w:cs="Arial"/>
                </w:rPr>
                <w:id w:val="1084339977"/>
                <w:lock w:val="sdtLocked"/>
                <w15:appearance w15:val="hidden"/>
                <w14:checkbox>
                  <w14:checked w14:val="0"/>
                  <w14:checkedState w14:val="2612" w14:font="MS Gothic"/>
                  <w14:uncheckedState w14:val="2610" w14:font="MS Gothic"/>
                </w14:checkbox>
              </w:sdtPr>
              <w:sdtEndPr/>
              <w:sdtContent>
                <w:r w:rsidR="00F31166" w:rsidRPr="00DF4F93">
                  <w:rPr>
                    <w:rFonts w:ascii="Segoe UI Symbol" w:eastAsia="MS Gothic" w:hAnsi="Segoe UI Symbol" w:cs="Segoe UI Symbol"/>
                  </w:rPr>
                  <w:t>☐</w:t>
                </w:r>
              </w:sdtContent>
            </w:sdt>
            <w:r w:rsidR="00F31166" w:rsidRPr="00DF4F93">
              <w:rPr>
                <w:rFonts w:ascii="Arial" w:hAnsi="Arial" w:cs="Arial"/>
              </w:rPr>
              <w:t xml:space="preserve">EJCH MEC  </w:t>
            </w:r>
            <w:sdt>
              <w:sdtPr>
                <w:rPr>
                  <w:rFonts w:ascii="Arial" w:hAnsi="Arial" w:cs="Arial"/>
                </w:rPr>
                <w:id w:val="1179474752"/>
                <w:lock w:val="sdtLocked"/>
                <w15:appearance w15:val="hidden"/>
                <w14:checkbox>
                  <w14:checked w14:val="0"/>
                  <w14:checkedState w14:val="2612" w14:font="MS Gothic"/>
                  <w14:uncheckedState w14:val="2610" w14:font="MS Gothic"/>
                </w14:checkbox>
              </w:sdtPr>
              <w:sdtEndPr/>
              <w:sdtContent>
                <w:r w:rsidR="00F31166" w:rsidRPr="00DF4F93">
                  <w:rPr>
                    <w:rFonts w:ascii="Segoe UI Symbol" w:eastAsia="MS Gothic" w:hAnsi="Segoe UI Symbol" w:cs="Segoe UI Symbol"/>
                  </w:rPr>
                  <w:t>☐</w:t>
                </w:r>
              </w:sdtContent>
            </w:sdt>
            <w:r w:rsidR="00F31166" w:rsidRPr="00DF4F93">
              <w:rPr>
                <w:rFonts w:ascii="Arial" w:hAnsi="Arial" w:cs="Arial"/>
              </w:rPr>
              <w:t xml:space="preserve">CNE Council   </w:t>
            </w:r>
            <w:sdt>
              <w:sdtPr>
                <w:rPr>
                  <w:rFonts w:ascii="Arial" w:hAnsi="Arial" w:cs="Arial"/>
                </w:rPr>
                <w:id w:val="269285723"/>
                <w:lock w:val="sdtLocked"/>
                <w15:appearance w15:val="hidden"/>
                <w14:checkbox>
                  <w14:checked w14:val="0"/>
                  <w14:checkedState w14:val="2612" w14:font="MS Gothic"/>
                  <w14:uncheckedState w14:val="2610" w14:font="MS Gothic"/>
                </w14:checkbox>
              </w:sdtPr>
              <w:sdtEndPr/>
              <w:sdtContent>
                <w:r w:rsidR="00762AD0" w:rsidRPr="00DF4F93">
                  <w:rPr>
                    <w:rFonts w:ascii="Segoe UI Symbol" w:eastAsia="MS Gothic" w:hAnsi="Segoe UI Symbol" w:cs="Segoe UI Symbol"/>
                  </w:rPr>
                  <w:t>☐</w:t>
                </w:r>
              </w:sdtContent>
            </w:sdt>
            <w:r w:rsidR="00F31166" w:rsidRPr="00DF4F93">
              <w:rPr>
                <w:rFonts w:ascii="Arial" w:hAnsi="Arial" w:cs="Arial"/>
              </w:rPr>
              <w:t>System O</w:t>
            </w:r>
            <w:r w:rsidR="0044421B" w:rsidRPr="00DF4F93">
              <w:rPr>
                <w:rFonts w:ascii="Arial" w:hAnsi="Arial" w:cs="Arial"/>
              </w:rPr>
              <w:t>perations</w:t>
            </w:r>
          </w:p>
          <w:p w:rsidR="00EB071F" w:rsidRPr="00DF4F93" w:rsidRDefault="00EB071F" w:rsidP="00325B29">
            <w:pPr>
              <w:spacing w:before="60"/>
              <w:rPr>
                <w:rFonts w:ascii="Arial" w:hAnsi="Arial" w:cs="Arial"/>
              </w:rPr>
            </w:pPr>
          </w:p>
        </w:tc>
      </w:tr>
      <w:tr w:rsidR="00BE1C28" w:rsidRPr="00DF4F93" w:rsidTr="00376672">
        <w:tc>
          <w:tcPr>
            <w:tcW w:w="5925" w:type="dxa"/>
          </w:tcPr>
          <w:p w:rsidR="00BE1C28" w:rsidRPr="00DF4F93" w:rsidRDefault="00233309" w:rsidP="000C748C">
            <w:pPr>
              <w:spacing w:before="60" w:after="20"/>
              <w:rPr>
                <w:rFonts w:ascii="Arial" w:hAnsi="Arial" w:cs="Arial"/>
              </w:rPr>
            </w:pPr>
            <w:r w:rsidRPr="00DF4F93">
              <w:rPr>
                <w:rFonts w:ascii="Arial" w:hAnsi="Arial" w:cs="Arial"/>
                <w:b/>
              </w:rPr>
              <w:t>REVIEW/</w:t>
            </w:r>
            <w:r w:rsidR="00BE1C28" w:rsidRPr="00DF4F93">
              <w:rPr>
                <w:rFonts w:ascii="Arial" w:hAnsi="Arial" w:cs="Arial"/>
                <w:b/>
              </w:rPr>
              <w:t>REVISION DATES:</w:t>
            </w:r>
            <w:r w:rsidR="00DF4F93">
              <w:rPr>
                <w:rFonts w:ascii="Arial" w:hAnsi="Arial" w:cs="Arial"/>
                <w:b/>
              </w:rPr>
              <w:t xml:space="preserve"> </w:t>
            </w:r>
            <w:r w:rsidR="00DF4F93" w:rsidRPr="00DF4F93">
              <w:rPr>
                <w:rFonts w:ascii="Arial" w:hAnsi="Arial" w:cs="Arial"/>
              </w:rPr>
              <w:t>9/26/2017, 11/05/2009, 8/03/2011, 4/15/2015, 8/17/2016, 9/12/2018</w:t>
            </w:r>
            <w:r w:rsidR="00BE1C28" w:rsidRPr="00DF4F93">
              <w:rPr>
                <w:rFonts w:ascii="Arial" w:hAnsi="Arial" w:cs="Arial"/>
              </w:rPr>
              <w:t xml:space="preserve"> </w:t>
            </w:r>
            <w:sdt>
              <w:sdtPr>
                <w:rPr>
                  <w:rFonts w:ascii="Arial" w:hAnsi="Arial" w:cs="Arial"/>
                </w:rPr>
                <w:id w:val="1291552083"/>
                <w:placeholder>
                  <w:docPart w:val="DefaultPlaceholder_1081868576"/>
                </w:placeholder>
                <w:showingPlcHdr/>
                <w:date w:fullDate="2018-03-12T00:00:00Z">
                  <w:dateFormat w:val="M/d/yyyy"/>
                  <w:lid w:val="en-US"/>
                  <w:storeMappedDataAs w:val="dateTime"/>
                  <w:calendar w:val="gregorian"/>
                </w:date>
              </w:sdtPr>
              <w:sdtEndPr/>
              <w:sdtContent>
                <w:r w:rsidR="000C748C" w:rsidRPr="00DF4F93">
                  <w:rPr>
                    <w:rStyle w:val="PlaceholderText"/>
                    <w:rFonts w:ascii="Arial" w:hAnsi="Arial" w:cs="Arial"/>
                  </w:rPr>
                  <w:t>Click here to enter a date.</w:t>
                </w:r>
              </w:sdtContent>
            </w:sdt>
          </w:p>
        </w:tc>
        <w:tc>
          <w:tcPr>
            <w:tcW w:w="4845" w:type="dxa"/>
          </w:tcPr>
          <w:p w:rsidR="00BE1C28" w:rsidRPr="00DF4F93" w:rsidRDefault="00BE1C28" w:rsidP="00DF4F93">
            <w:pPr>
              <w:spacing w:before="60" w:after="20"/>
              <w:rPr>
                <w:rFonts w:ascii="Arial" w:hAnsi="Arial" w:cs="Arial"/>
              </w:rPr>
            </w:pPr>
            <w:r w:rsidRPr="00DF4F93">
              <w:rPr>
                <w:rFonts w:ascii="Arial" w:hAnsi="Arial" w:cs="Arial"/>
                <w:b/>
              </w:rPr>
              <w:t>APPROVAL DATE:</w:t>
            </w:r>
            <w:r w:rsidRPr="00DF4F93">
              <w:rPr>
                <w:rFonts w:ascii="Arial" w:hAnsi="Arial" w:cs="Arial"/>
              </w:rPr>
              <w:t xml:space="preserve"> </w:t>
            </w:r>
            <w:sdt>
              <w:sdtPr>
                <w:rPr>
                  <w:rFonts w:ascii="Arial" w:hAnsi="Arial" w:cs="Arial"/>
                </w:rPr>
                <w:id w:val="826412895"/>
                <w:placeholder>
                  <w:docPart w:val="DefaultPlaceholder_1081868576"/>
                </w:placeholder>
                <w:date w:fullDate="2018-09-12T00:00:00Z">
                  <w:dateFormat w:val="M/d/yyyy"/>
                  <w:lid w:val="en-US"/>
                  <w:storeMappedDataAs w:val="dateTime"/>
                  <w:calendar w:val="gregorian"/>
                </w:date>
              </w:sdtPr>
              <w:sdtEndPr/>
              <w:sdtContent>
                <w:r w:rsidR="00DF4F93">
                  <w:rPr>
                    <w:rFonts w:ascii="Arial" w:hAnsi="Arial" w:cs="Arial"/>
                  </w:rPr>
                  <w:t>9/12/2018</w:t>
                </w:r>
              </w:sdtContent>
            </w:sdt>
          </w:p>
        </w:tc>
      </w:tr>
    </w:tbl>
    <w:p w:rsidR="00246CC9" w:rsidRPr="00DF4F93" w:rsidRDefault="00246CC9" w:rsidP="0044421B">
      <w:pPr>
        <w:rPr>
          <w:rFonts w:ascii="Arial" w:hAnsi="Arial" w:cs="Arial"/>
        </w:rPr>
      </w:pPr>
    </w:p>
    <w:sectPr w:rsidR="00246CC9" w:rsidRPr="00DF4F93" w:rsidSect="00D82A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94" w:rsidRDefault="006C1E94" w:rsidP="00401E3E">
      <w:r>
        <w:separator/>
      </w:r>
    </w:p>
  </w:endnote>
  <w:endnote w:type="continuationSeparator" w:id="0">
    <w:p w:rsidR="006C1E94" w:rsidRDefault="006C1E94"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7D" w:rsidRPr="00246CC9" w:rsidRDefault="00DA3B7D" w:rsidP="00120DE3">
    <w:pPr>
      <w:pStyle w:val="Footer"/>
      <w:tabs>
        <w:tab w:val="clear" w:pos="4680"/>
        <w:tab w:val="clear" w:pos="9360"/>
        <w:tab w:val="right" w:pos="10368"/>
      </w:tabs>
      <w:rPr>
        <w:rFonts w:ascii="Arial" w:hAnsi="Arial" w:cs="Arial"/>
        <w:sz w:val="16"/>
        <w:szCs w:val="16"/>
      </w:rPr>
    </w:pPr>
    <w:r w:rsidRPr="00246CC9">
      <w:rPr>
        <w:rFonts w:ascii="Arial" w:hAnsi="Arial" w:cs="Arial"/>
        <w:sz w:val="16"/>
        <w:szCs w:val="16"/>
      </w:rPr>
      <w:tab/>
    </w:r>
    <w:r w:rsidRPr="00246CC9">
      <w:rPr>
        <w:rFonts w:ascii="Arial" w:hAnsi="Arial" w:cs="Arial"/>
        <w:sz w:val="16"/>
      </w:rPr>
      <w:fldChar w:fldCharType="begin"/>
    </w:r>
    <w:r w:rsidRPr="00246CC9">
      <w:rPr>
        <w:rFonts w:ascii="Arial" w:hAnsi="Arial" w:cs="Arial"/>
        <w:sz w:val="16"/>
      </w:rPr>
      <w:instrText xml:space="preserve"> PAGE  \* MERGEFORMAT </w:instrText>
    </w:r>
    <w:r w:rsidRPr="00246CC9">
      <w:rPr>
        <w:rFonts w:ascii="Arial" w:hAnsi="Arial" w:cs="Arial"/>
        <w:sz w:val="16"/>
      </w:rPr>
      <w:fldChar w:fldCharType="separate"/>
    </w:r>
    <w:r w:rsidR="00152672">
      <w:rPr>
        <w:rFonts w:ascii="Arial" w:hAnsi="Arial" w:cs="Arial"/>
        <w:noProof/>
        <w:sz w:val="16"/>
      </w:rPr>
      <w:t>1</w:t>
    </w:r>
    <w:r w:rsidRPr="00246CC9">
      <w:rPr>
        <w:rFonts w:ascii="Arial" w:hAnsi="Arial" w:cs="Arial"/>
        <w:sz w:val="16"/>
      </w:rPr>
      <w:fldChar w:fldCharType="end"/>
    </w:r>
    <w:r w:rsidRPr="00246CC9">
      <w:rPr>
        <w:rFonts w:ascii="Arial" w:hAnsi="Arial" w:cs="Arial"/>
        <w:sz w:val="16"/>
      </w:rPr>
      <w:t xml:space="preserve"> of </w:t>
    </w:r>
    <w:r w:rsidRPr="00246CC9">
      <w:rPr>
        <w:rFonts w:ascii="Arial" w:hAnsi="Arial" w:cs="Arial"/>
        <w:sz w:val="16"/>
      </w:rPr>
      <w:fldChar w:fldCharType="begin"/>
    </w:r>
    <w:r w:rsidRPr="00246CC9">
      <w:rPr>
        <w:rFonts w:ascii="Arial" w:hAnsi="Arial" w:cs="Arial"/>
        <w:sz w:val="16"/>
      </w:rPr>
      <w:instrText xml:space="preserve"> NUMPAGES  \* MERGEFORMAT </w:instrText>
    </w:r>
    <w:r w:rsidRPr="00246CC9">
      <w:rPr>
        <w:rFonts w:ascii="Arial" w:hAnsi="Arial" w:cs="Arial"/>
        <w:sz w:val="16"/>
      </w:rPr>
      <w:fldChar w:fldCharType="separate"/>
    </w:r>
    <w:r w:rsidR="00152672">
      <w:rPr>
        <w:rFonts w:ascii="Arial" w:hAnsi="Arial" w:cs="Arial"/>
        <w:noProof/>
        <w:sz w:val="16"/>
      </w:rPr>
      <w:t>4</w:t>
    </w:r>
    <w:r w:rsidRPr="00246CC9">
      <w:rPr>
        <w:rFonts w:ascii="Arial" w:hAnsi="Arial" w:cs="Arial"/>
        <w:sz w:val="16"/>
      </w:rPr>
      <w:fldChar w:fldCharType="end"/>
    </w:r>
  </w:p>
  <w:p w:rsidR="00F271FA" w:rsidRDefault="00F27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94" w:rsidRDefault="006C1E94" w:rsidP="00401E3E">
      <w:r>
        <w:separator/>
      </w:r>
    </w:p>
  </w:footnote>
  <w:footnote w:type="continuationSeparator" w:id="0">
    <w:p w:rsidR="006C1E94" w:rsidRDefault="006C1E94"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7D" w:rsidRPr="00120DE3" w:rsidRDefault="00DA3B7D" w:rsidP="0044421B">
    <w:pPr>
      <w:rPr>
        <w:rFonts w:ascii="Arial" w:hAnsi="Arial" w:cs="Arial"/>
      </w:rPr>
    </w:pPr>
    <w:r w:rsidRPr="00120DE3">
      <w:rPr>
        <w:noProof/>
      </w:rPr>
      <w:drawing>
        <wp:inline distT="0" distB="0" distL="0" distR="0" wp14:anchorId="6ACEE6F2">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rsidR="00F271FA" w:rsidRDefault="00F271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A03932"/>
    <w:lvl w:ilvl="0">
      <w:numFmt w:val="bullet"/>
      <w:lvlText w:val="*"/>
      <w:lvlJc w:val="left"/>
    </w:lvl>
  </w:abstractNum>
  <w:abstractNum w:abstractNumId="1" w15:restartNumberingAfterBreak="0">
    <w:nsid w:val="06202617"/>
    <w:multiLevelType w:val="hybridMultilevel"/>
    <w:tmpl w:val="FB081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27EA"/>
    <w:multiLevelType w:val="hybridMultilevel"/>
    <w:tmpl w:val="CFE4F71E"/>
    <w:lvl w:ilvl="0" w:tplc="EEDC3596">
      <w:start w:val="4"/>
      <w:numFmt w:val="decimal"/>
      <w:lvlText w:val="%1."/>
      <w:lvlJc w:val="left"/>
      <w:pPr>
        <w:ind w:left="820" w:hanging="720"/>
      </w:pPr>
      <w:rPr>
        <w:rFonts w:ascii="Arial" w:eastAsia="Arial" w:hAnsi="Arial" w:hint="default"/>
        <w:spacing w:val="-1"/>
        <w:w w:val="99"/>
        <w:sz w:val="20"/>
        <w:szCs w:val="20"/>
      </w:rPr>
    </w:lvl>
    <w:lvl w:ilvl="1" w:tplc="48068B2C">
      <w:start w:val="1"/>
      <w:numFmt w:val="lowerLetter"/>
      <w:lvlText w:val="%2."/>
      <w:lvlJc w:val="left"/>
      <w:pPr>
        <w:ind w:left="1540" w:hanging="720"/>
      </w:pPr>
      <w:rPr>
        <w:rFonts w:ascii="Arial" w:eastAsia="Arial" w:hAnsi="Arial" w:hint="default"/>
        <w:spacing w:val="-1"/>
        <w:w w:val="99"/>
        <w:sz w:val="20"/>
        <w:szCs w:val="20"/>
      </w:rPr>
    </w:lvl>
    <w:lvl w:ilvl="2" w:tplc="8CE80600">
      <w:start w:val="1"/>
      <w:numFmt w:val="decimal"/>
      <w:lvlText w:val="%3)"/>
      <w:lvlJc w:val="left"/>
      <w:pPr>
        <w:ind w:left="2260" w:hanging="720"/>
      </w:pPr>
      <w:rPr>
        <w:rFonts w:ascii="Arial" w:eastAsia="Arial" w:hAnsi="Arial" w:hint="default"/>
        <w:spacing w:val="-1"/>
        <w:w w:val="99"/>
        <w:sz w:val="20"/>
        <w:szCs w:val="20"/>
      </w:rPr>
    </w:lvl>
    <w:lvl w:ilvl="3" w:tplc="6E86A56C">
      <w:start w:val="1"/>
      <w:numFmt w:val="bullet"/>
      <w:lvlText w:val="•"/>
      <w:lvlJc w:val="left"/>
      <w:pPr>
        <w:ind w:left="3167" w:hanging="720"/>
      </w:pPr>
      <w:rPr>
        <w:rFonts w:hint="default"/>
      </w:rPr>
    </w:lvl>
    <w:lvl w:ilvl="4" w:tplc="992840C2">
      <w:start w:val="1"/>
      <w:numFmt w:val="bullet"/>
      <w:lvlText w:val="•"/>
      <w:lvlJc w:val="left"/>
      <w:pPr>
        <w:ind w:left="4075" w:hanging="720"/>
      </w:pPr>
      <w:rPr>
        <w:rFonts w:hint="default"/>
      </w:rPr>
    </w:lvl>
    <w:lvl w:ilvl="5" w:tplc="CB52BC4E">
      <w:start w:val="1"/>
      <w:numFmt w:val="bullet"/>
      <w:lvlText w:val="•"/>
      <w:lvlJc w:val="left"/>
      <w:pPr>
        <w:ind w:left="4982" w:hanging="720"/>
      </w:pPr>
      <w:rPr>
        <w:rFonts w:hint="default"/>
      </w:rPr>
    </w:lvl>
    <w:lvl w:ilvl="6" w:tplc="6B1808C4">
      <w:start w:val="1"/>
      <w:numFmt w:val="bullet"/>
      <w:lvlText w:val="•"/>
      <w:lvlJc w:val="left"/>
      <w:pPr>
        <w:ind w:left="5890" w:hanging="720"/>
      </w:pPr>
      <w:rPr>
        <w:rFonts w:hint="default"/>
      </w:rPr>
    </w:lvl>
    <w:lvl w:ilvl="7" w:tplc="A57E7410">
      <w:start w:val="1"/>
      <w:numFmt w:val="bullet"/>
      <w:lvlText w:val="•"/>
      <w:lvlJc w:val="left"/>
      <w:pPr>
        <w:ind w:left="6797" w:hanging="720"/>
      </w:pPr>
      <w:rPr>
        <w:rFonts w:hint="default"/>
      </w:rPr>
    </w:lvl>
    <w:lvl w:ilvl="8" w:tplc="24286B50">
      <w:start w:val="1"/>
      <w:numFmt w:val="bullet"/>
      <w:lvlText w:val="•"/>
      <w:lvlJc w:val="left"/>
      <w:pPr>
        <w:ind w:left="7705" w:hanging="720"/>
      </w:pPr>
      <w:rPr>
        <w:rFonts w:hint="default"/>
      </w:rPr>
    </w:lvl>
  </w:abstractNum>
  <w:abstractNum w:abstractNumId="3" w15:restartNumberingAfterBreak="0">
    <w:nsid w:val="06F10199"/>
    <w:multiLevelType w:val="hybridMultilevel"/>
    <w:tmpl w:val="EDE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C2EC2"/>
    <w:multiLevelType w:val="hybridMultilevel"/>
    <w:tmpl w:val="069A9CBE"/>
    <w:lvl w:ilvl="0" w:tplc="B49A159C">
      <w:start w:val="1"/>
      <w:numFmt w:val="decimal"/>
      <w:lvlText w:val="%1."/>
      <w:lvlJc w:val="left"/>
      <w:pPr>
        <w:ind w:left="820" w:hanging="720"/>
      </w:pPr>
      <w:rPr>
        <w:rFonts w:ascii="Arial" w:eastAsia="Arial" w:hAnsi="Arial" w:hint="default"/>
        <w:spacing w:val="-1"/>
        <w:w w:val="99"/>
        <w:sz w:val="20"/>
        <w:szCs w:val="20"/>
      </w:rPr>
    </w:lvl>
    <w:lvl w:ilvl="1" w:tplc="7EA05DCC">
      <w:start w:val="1"/>
      <w:numFmt w:val="lowerLetter"/>
      <w:lvlText w:val="%2."/>
      <w:lvlJc w:val="left"/>
      <w:pPr>
        <w:ind w:left="1540" w:hanging="720"/>
      </w:pPr>
      <w:rPr>
        <w:rFonts w:ascii="Arial" w:eastAsia="Arial" w:hAnsi="Arial" w:hint="default"/>
        <w:spacing w:val="-1"/>
        <w:w w:val="99"/>
        <w:sz w:val="20"/>
        <w:szCs w:val="20"/>
      </w:rPr>
    </w:lvl>
    <w:lvl w:ilvl="2" w:tplc="B624106A">
      <w:start w:val="1"/>
      <w:numFmt w:val="bullet"/>
      <w:lvlText w:val="•"/>
      <w:lvlJc w:val="left"/>
      <w:pPr>
        <w:ind w:left="2415" w:hanging="720"/>
      </w:pPr>
      <w:rPr>
        <w:rFonts w:hint="default"/>
      </w:rPr>
    </w:lvl>
    <w:lvl w:ilvl="3" w:tplc="2B663300">
      <w:start w:val="1"/>
      <w:numFmt w:val="bullet"/>
      <w:lvlText w:val="•"/>
      <w:lvlJc w:val="left"/>
      <w:pPr>
        <w:ind w:left="3291" w:hanging="720"/>
      </w:pPr>
      <w:rPr>
        <w:rFonts w:hint="default"/>
      </w:rPr>
    </w:lvl>
    <w:lvl w:ilvl="4" w:tplc="D8B6607A">
      <w:start w:val="1"/>
      <w:numFmt w:val="bullet"/>
      <w:lvlText w:val="•"/>
      <w:lvlJc w:val="left"/>
      <w:pPr>
        <w:ind w:left="4166" w:hanging="720"/>
      </w:pPr>
      <w:rPr>
        <w:rFonts w:hint="default"/>
      </w:rPr>
    </w:lvl>
    <w:lvl w:ilvl="5" w:tplc="ABE85CC2">
      <w:start w:val="1"/>
      <w:numFmt w:val="bullet"/>
      <w:lvlText w:val="•"/>
      <w:lvlJc w:val="left"/>
      <w:pPr>
        <w:ind w:left="5042" w:hanging="720"/>
      </w:pPr>
      <w:rPr>
        <w:rFonts w:hint="default"/>
      </w:rPr>
    </w:lvl>
    <w:lvl w:ilvl="6" w:tplc="E868675E">
      <w:start w:val="1"/>
      <w:numFmt w:val="bullet"/>
      <w:lvlText w:val="•"/>
      <w:lvlJc w:val="left"/>
      <w:pPr>
        <w:ind w:left="5917" w:hanging="720"/>
      </w:pPr>
      <w:rPr>
        <w:rFonts w:hint="default"/>
      </w:rPr>
    </w:lvl>
    <w:lvl w:ilvl="7" w:tplc="15C0E00E">
      <w:start w:val="1"/>
      <w:numFmt w:val="bullet"/>
      <w:lvlText w:val="•"/>
      <w:lvlJc w:val="left"/>
      <w:pPr>
        <w:ind w:left="6793" w:hanging="720"/>
      </w:pPr>
      <w:rPr>
        <w:rFonts w:hint="default"/>
      </w:rPr>
    </w:lvl>
    <w:lvl w:ilvl="8" w:tplc="F8F67D48">
      <w:start w:val="1"/>
      <w:numFmt w:val="bullet"/>
      <w:lvlText w:val="•"/>
      <w:lvlJc w:val="left"/>
      <w:pPr>
        <w:ind w:left="7668" w:hanging="720"/>
      </w:pPr>
      <w:rPr>
        <w:rFonts w:hint="default"/>
      </w:rPr>
    </w:lvl>
  </w:abstractNum>
  <w:abstractNum w:abstractNumId="5" w15:restartNumberingAfterBreak="0">
    <w:nsid w:val="084D13E3"/>
    <w:multiLevelType w:val="singleLevel"/>
    <w:tmpl w:val="D258F176"/>
    <w:lvl w:ilvl="0">
      <w:start w:val="1"/>
      <w:numFmt w:val="decimal"/>
      <w:lvlText w:val="%1."/>
      <w:legacy w:legacy="1" w:legacySpace="0" w:legacyIndent="0"/>
      <w:lvlJc w:val="left"/>
      <w:rPr>
        <w:rFonts w:ascii="Helv" w:hAnsi="Helv" w:hint="default"/>
        <w:b w:val="0"/>
      </w:rPr>
    </w:lvl>
  </w:abstractNum>
  <w:abstractNum w:abstractNumId="6" w15:restartNumberingAfterBreak="0">
    <w:nsid w:val="0C832E48"/>
    <w:multiLevelType w:val="hybridMultilevel"/>
    <w:tmpl w:val="F38A9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2C11"/>
    <w:multiLevelType w:val="hybridMultilevel"/>
    <w:tmpl w:val="94367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A62B7B"/>
    <w:multiLevelType w:val="hybridMultilevel"/>
    <w:tmpl w:val="6DDAD15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E42A98"/>
    <w:multiLevelType w:val="hybridMultilevel"/>
    <w:tmpl w:val="86CC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F746F"/>
    <w:multiLevelType w:val="hybridMultilevel"/>
    <w:tmpl w:val="195A050E"/>
    <w:lvl w:ilvl="0" w:tplc="AA02B432">
      <w:start w:val="1"/>
      <w:numFmt w:val="upperLetter"/>
      <w:lvlText w:val="%1."/>
      <w:lvlJc w:val="left"/>
      <w:pPr>
        <w:ind w:left="4140" w:hanging="360"/>
      </w:pPr>
      <w:rPr>
        <w:rFonts w:ascii="Arial" w:eastAsia="Arial" w:hAnsi="Arial" w:hint="default"/>
        <w:w w:val="100"/>
        <w:sz w:val="24"/>
        <w:szCs w:val="24"/>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ED32D4F"/>
    <w:multiLevelType w:val="singleLevel"/>
    <w:tmpl w:val="D258F176"/>
    <w:lvl w:ilvl="0">
      <w:start w:val="1"/>
      <w:numFmt w:val="decimal"/>
      <w:lvlText w:val="%1."/>
      <w:legacy w:legacy="1" w:legacySpace="0" w:legacyIndent="0"/>
      <w:lvlJc w:val="left"/>
      <w:rPr>
        <w:rFonts w:ascii="Helv" w:hAnsi="Helv" w:hint="default"/>
        <w:b w:val="0"/>
      </w:rPr>
    </w:lvl>
  </w:abstractNum>
  <w:abstractNum w:abstractNumId="12" w15:restartNumberingAfterBreak="0">
    <w:nsid w:val="243B27E4"/>
    <w:multiLevelType w:val="singleLevel"/>
    <w:tmpl w:val="85101BD8"/>
    <w:lvl w:ilvl="0">
      <w:start w:val="1"/>
      <w:numFmt w:val="upperLetter"/>
      <w:lvlText w:val="%1."/>
      <w:legacy w:legacy="1" w:legacySpace="0" w:legacyIndent="0"/>
      <w:lvlJc w:val="left"/>
      <w:rPr>
        <w:rFonts w:ascii="Helv" w:hAnsi="Helv" w:hint="default"/>
        <w:b w:val="0"/>
      </w:rPr>
    </w:lvl>
  </w:abstractNum>
  <w:abstractNum w:abstractNumId="13" w15:restartNumberingAfterBreak="0">
    <w:nsid w:val="27371146"/>
    <w:multiLevelType w:val="hybridMultilevel"/>
    <w:tmpl w:val="AD0E692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4" w15:restartNumberingAfterBreak="0">
    <w:nsid w:val="293504B2"/>
    <w:multiLevelType w:val="singleLevel"/>
    <w:tmpl w:val="85101BD8"/>
    <w:lvl w:ilvl="0">
      <w:start w:val="1"/>
      <w:numFmt w:val="upperLetter"/>
      <w:lvlText w:val="%1."/>
      <w:legacy w:legacy="1" w:legacySpace="0" w:legacyIndent="0"/>
      <w:lvlJc w:val="left"/>
      <w:rPr>
        <w:rFonts w:ascii="Helv" w:hAnsi="Helv" w:hint="default"/>
        <w:b w:val="0"/>
      </w:rPr>
    </w:lvl>
  </w:abstractNum>
  <w:abstractNum w:abstractNumId="15" w15:restartNumberingAfterBreak="0">
    <w:nsid w:val="2BA631E9"/>
    <w:multiLevelType w:val="singleLevel"/>
    <w:tmpl w:val="85101BD8"/>
    <w:lvl w:ilvl="0">
      <w:start w:val="1"/>
      <w:numFmt w:val="upperLetter"/>
      <w:lvlText w:val="%1."/>
      <w:legacy w:legacy="1" w:legacySpace="0" w:legacyIndent="0"/>
      <w:lvlJc w:val="left"/>
      <w:rPr>
        <w:rFonts w:ascii="Helv" w:hAnsi="Helv" w:hint="default"/>
        <w:b w:val="0"/>
      </w:rPr>
    </w:lvl>
  </w:abstractNum>
  <w:abstractNum w:abstractNumId="16" w15:restartNumberingAfterBreak="0">
    <w:nsid w:val="2C920B33"/>
    <w:multiLevelType w:val="hybridMultilevel"/>
    <w:tmpl w:val="92348374"/>
    <w:lvl w:ilvl="0" w:tplc="64AEED02">
      <w:start w:val="1"/>
      <w:numFmt w:val="decimal"/>
      <w:lvlText w:val="%1."/>
      <w:lvlJc w:val="left"/>
      <w:pPr>
        <w:ind w:left="820" w:hanging="720"/>
      </w:pPr>
      <w:rPr>
        <w:rFonts w:ascii="Arial" w:eastAsia="Arial" w:hAnsi="Arial" w:hint="default"/>
        <w:spacing w:val="-1"/>
        <w:w w:val="99"/>
        <w:sz w:val="20"/>
        <w:szCs w:val="20"/>
      </w:rPr>
    </w:lvl>
    <w:lvl w:ilvl="1" w:tplc="063CA268">
      <w:start w:val="1"/>
      <w:numFmt w:val="bullet"/>
      <w:lvlText w:val="•"/>
      <w:lvlJc w:val="left"/>
      <w:pPr>
        <w:ind w:left="1694" w:hanging="720"/>
      </w:pPr>
      <w:rPr>
        <w:rFonts w:hint="default"/>
      </w:rPr>
    </w:lvl>
    <w:lvl w:ilvl="2" w:tplc="04523C64">
      <w:start w:val="1"/>
      <w:numFmt w:val="bullet"/>
      <w:lvlText w:val="•"/>
      <w:lvlJc w:val="left"/>
      <w:pPr>
        <w:ind w:left="2568" w:hanging="720"/>
      </w:pPr>
      <w:rPr>
        <w:rFonts w:hint="default"/>
      </w:rPr>
    </w:lvl>
    <w:lvl w:ilvl="3" w:tplc="40D2022C">
      <w:start w:val="1"/>
      <w:numFmt w:val="bullet"/>
      <w:lvlText w:val="•"/>
      <w:lvlJc w:val="left"/>
      <w:pPr>
        <w:ind w:left="3442" w:hanging="720"/>
      </w:pPr>
      <w:rPr>
        <w:rFonts w:hint="default"/>
      </w:rPr>
    </w:lvl>
    <w:lvl w:ilvl="4" w:tplc="9B3A6CCC">
      <w:start w:val="1"/>
      <w:numFmt w:val="bullet"/>
      <w:lvlText w:val="•"/>
      <w:lvlJc w:val="left"/>
      <w:pPr>
        <w:ind w:left="4316" w:hanging="720"/>
      </w:pPr>
      <w:rPr>
        <w:rFonts w:hint="default"/>
      </w:rPr>
    </w:lvl>
    <w:lvl w:ilvl="5" w:tplc="565462EC">
      <w:start w:val="1"/>
      <w:numFmt w:val="bullet"/>
      <w:lvlText w:val="•"/>
      <w:lvlJc w:val="left"/>
      <w:pPr>
        <w:ind w:left="5190" w:hanging="720"/>
      </w:pPr>
      <w:rPr>
        <w:rFonts w:hint="default"/>
      </w:rPr>
    </w:lvl>
    <w:lvl w:ilvl="6" w:tplc="62BC5288">
      <w:start w:val="1"/>
      <w:numFmt w:val="bullet"/>
      <w:lvlText w:val="•"/>
      <w:lvlJc w:val="left"/>
      <w:pPr>
        <w:ind w:left="6064" w:hanging="720"/>
      </w:pPr>
      <w:rPr>
        <w:rFonts w:hint="default"/>
      </w:rPr>
    </w:lvl>
    <w:lvl w:ilvl="7" w:tplc="980C6D4A">
      <w:start w:val="1"/>
      <w:numFmt w:val="bullet"/>
      <w:lvlText w:val="•"/>
      <w:lvlJc w:val="left"/>
      <w:pPr>
        <w:ind w:left="6938" w:hanging="720"/>
      </w:pPr>
      <w:rPr>
        <w:rFonts w:hint="default"/>
      </w:rPr>
    </w:lvl>
    <w:lvl w:ilvl="8" w:tplc="230E55DA">
      <w:start w:val="1"/>
      <w:numFmt w:val="bullet"/>
      <w:lvlText w:val="•"/>
      <w:lvlJc w:val="left"/>
      <w:pPr>
        <w:ind w:left="7812" w:hanging="720"/>
      </w:pPr>
      <w:rPr>
        <w:rFonts w:hint="default"/>
      </w:rPr>
    </w:lvl>
  </w:abstractNum>
  <w:abstractNum w:abstractNumId="17" w15:restartNumberingAfterBreak="0">
    <w:nsid w:val="2DF961A7"/>
    <w:multiLevelType w:val="hybridMultilevel"/>
    <w:tmpl w:val="13E20FB2"/>
    <w:lvl w:ilvl="0" w:tplc="99F0FF28">
      <w:start w:val="3"/>
      <w:numFmt w:val="decimal"/>
      <w:lvlText w:val="%1."/>
      <w:lvlJc w:val="left"/>
      <w:pPr>
        <w:ind w:left="820" w:hanging="720"/>
      </w:pPr>
      <w:rPr>
        <w:rFonts w:ascii="Arial" w:eastAsia="Arial" w:hAnsi="Arial" w:hint="default"/>
        <w:b/>
        <w:bCs/>
        <w:spacing w:val="-1"/>
        <w:w w:val="99"/>
        <w:sz w:val="20"/>
        <w:szCs w:val="20"/>
      </w:rPr>
    </w:lvl>
    <w:lvl w:ilvl="1" w:tplc="64489E9E">
      <w:start w:val="1"/>
      <w:numFmt w:val="lowerLetter"/>
      <w:lvlText w:val="%2."/>
      <w:lvlJc w:val="left"/>
      <w:pPr>
        <w:ind w:left="1540" w:hanging="720"/>
      </w:pPr>
      <w:rPr>
        <w:rFonts w:ascii="Arial" w:eastAsia="Arial" w:hAnsi="Arial" w:hint="default"/>
        <w:spacing w:val="-1"/>
        <w:w w:val="99"/>
        <w:sz w:val="20"/>
        <w:szCs w:val="20"/>
      </w:rPr>
    </w:lvl>
    <w:lvl w:ilvl="2" w:tplc="A732AA92">
      <w:start w:val="1"/>
      <w:numFmt w:val="bullet"/>
      <w:lvlText w:val="•"/>
      <w:lvlJc w:val="left"/>
      <w:pPr>
        <w:ind w:left="2426" w:hanging="720"/>
      </w:pPr>
      <w:rPr>
        <w:rFonts w:hint="default"/>
      </w:rPr>
    </w:lvl>
    <w:lvl w:ilvl="3" w:tplc="33D031DE">
      <w:start w:val="1"/>
      <w:numFmt w:val="bullet"/>
      <w:lvlText w:val="•"/>
      <w:lvlJc w:val="left"/>
      <w:pPr>
        <w:ind w:left="3313" w:hanging="720"/>
      </w:pPr>
      <w:rPr>
        <w:rFonts w:hint="default"/>
      </w:rPr>
    </w:lvl>
    <w:lvl w:ilvl="4" w:tplc="8FD0C142">
      <w:start w:val="1"/>
      <w:numFmt w:val="bullet"/>
      <w:lvlText w:val="•"/>
      <w:lvlJc w:val="left"/>
      <w:pPr>
        <w:ind w:left="4200" w:hanging="720"/>
      </w:pPr>
      <w:rPr>
        <w:rFonts w:hint="default"/>
      </w:rPr>
    </w:lvl>
    <w:lvl w:ilvl="5" w:tplc="9438A5FE">
      <w:start w:val="1"/>
      <w:numFmt w:val="bullet"/>
      <w:lvlText w:val="•"/>
      <w:lvlJc w:val="left"/>
      <w:pPr>
        <w:ind w:left="5086" w:hanging="720"/>
      </w:pPr>
      <w:rPr>
        <w:rFonts w:hint="default"/>
      </w:rPr>
    </w:lvl>
    <w:lvl w:ilvl="6" w:tplc="88DCC52C">
      <w:start w:val="1"/>
      <w:numFmt w:val="bullet"/>
      <w:lvlText w:val="•"/>
      <w:lvlJc w:val="left"/>
      <w:pPr>
        <w:ind w:left="5973" w:hanging="720"/>
      </w:pPr>
      <w:rPr>
        <w:rFonts w:hint="default"/>
      </w:rPr>
    </w:lvl>
    <w:lvl w:ilvl="7" w:tplc="D5AE356A">
      <w:start w:val="1"/>
      <w:numFmt w:val="bullet"/>
      <w:lvlText w:val="•"/>
      <w:lvlJc w:val="left"/>
      <w:pPr>
        <w:ind w:left="6860" w:hanging="720"/>
      </w:pPr>
      <w:rPr>
        <w:rFonts w:hint="default"/>
      </w:rPr>
    </w:lvl>
    <w:lvl w:ilvl="8" w:tplc="9320B356">
      <w:start w:val="1"/>
      <w:numFmt w:val="bullet"/>
      <w:lvlText w:val="•"/>
      <w:lvlJc w:val="left"/>
      <w:pPr>
        <w:ind w:left="7746" w:hanging="720"/>
      </w:pPr>
      <w:rPr>
        <w:rFonts w:hint="default"/>
      </w:rPr>
    </w:lvl>
  </w:abstractNum>
  <w:abstractNum w:abstractNumId="18" w15:restartNumberingAfterBreak="0">
    <w:nsid w:val="3636680F"/>
    <w:multiLevelType w:val="singleLevel"/>
    <w:tmpl w:val="D258F176"/>
    <w:lvl w:ilvl="0">
      <w:start w:val="1"/>
      <w:numFmt w:val="decimal"/>
      <w:lvlText w:val="%1."/>
      <w:legacy w:legacy="1" w:legacySpace="0" w:legacyIndent="0"/>
      <w:lvlJc w:val="left"/>
      <w:rPr>
        <w:rFonts w:ascii="Helv" w:hAnsi="Helv" w:hint="default"/>
        <w:b w:val="0"/>
      </w:rPr>
    </w:lvl>
  </w:abstractNum>
  <w:abstractNum w:abstractNumId="19" w15:restartNumberingAfterBreak="0">
    <w:nsid w:val="373E7EEF"/>
    <w:multiLevelType w:val="singleLevel"/>
    <w:tmpl w:val="D258F176"/>
    <w:lvl w:ilvl="0">
      <w:start w:val="1"/>
      <w:numFmt w:val="decimal"/>
      <w:lvlText w:val="%1."/>
      <w:legacy w:legacy="1" w:legacySpace="0" w:legacyIndent="0"/>
      <w:lvlJc w:val="left"/>
      <w:rPr>
        <w:rFonts w:ascii="Helv" w:hAnsi="Helv" w:hint="default"/>
        <w:b w:val="0"/>
      </w:rPr>
    </w:lvl>
  </w:abstractNum>
  <w:abstractNum w:abstractNumId="20" w15:restartNumberingAfterBreak="0">
    <w:nsid w:val="3D3024FC"/>
    <w:multiLevelType w:val="hybridMultilevel"/>
    <w:tmpl w:val="05A6F1F8"/>
    <w:lvl w:ilvl="0" w:tplc="002E58C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DC331B5"/>
    <w:multiLevelType w:val="hybridMultilevel"/>
    <w:tmpl w:val="711E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40DE9"/>
    <w:multiLevelType w:val="hybridMultilevel"/>
    <w:tmpl w:val="A938557C"/>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228453A"/>
    <w:multiLevelType w:val="hybridMultilevel"/>
    <w:tmpl w:val="1546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31C0B"/>
    <w:multiLevelType w:val="hybridMultilevel"/>
    <w:tmpl w:val="1EA057AC"/>
    <w:lvl w:ilvl="0" w:tplc="4B0A4392">
      <w:start w:val="1"/>
      <w:numFmt w:val="bullet"/>
      <w:lvlText w:val="•"/>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8180A0E"/>
    <w:multiLevelType w:val="hybridMultilevel"/>
    <w:tmpl w:val="11265BF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F6585B"/>
    <w:multiLevelType w:val="hybridMultilevel"/>
    <w:tmpl w:val="CF98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D63F5"/>
    <w:multiLevelType w:val="hybridMultilevel"/>
    <w:tmpl w:val="17E6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A4586"/>
    <w:multiLevelType w:val="hybridMultilevel"/>
    <w:tmpl w:val="C22CC7F2"/>
    <w:lvl w:ilvl="0" w:tplc="2A14904C">
      <w:start w:val="1"/>
      <w:numFmt w:val="decimal"/>
      <w:lvlText w:val="%1."/>
      <w:lvlJc w:val="left"/>
      <w:pPr>
        <w:ind w:left="820" w:hanging="720"/>
      </w:pPr>
      <w:rPr>
        <w:rFonts w:ascii="Arial" w:eastAsia="Arial" w:hAnsi="Arial" w:hint="default"/>
        <w:spacing w:val="-1"/>
        <w:w w:val="99"/>
        <w:sz w:val="20"/>
        <w:szCs w:val="20"/>
      </w:rPr>
    </w:lvl>
    <w:lvl w:ilvl="1" w:tplc="4F7A81C6">
      <w:start w:val="1"/>
      <w:numFmt w:val="lowerLetter"/>
      <w:lvlText w:val="%2."/>
      <w:lvlJc w:val="left"/>
      <w:pPr>
        <w:ind w:left="1540" w:hanging="720"/>
      </w:pPr>
      <w:rPr>
        <w:rFonts w:ascii="Arial" w:eastAsia="Arial" w:hAnsi="Arial" w:hint="default"/>
        <w:spacing w:val="-1"/>
        <w:w w:val="99"/>
        <w:sz w:val="20"/>
        <w:szCs w:val="20"/>
      </w:rPr>
    </w:lvl>
    <w:lvl w:ilvl="2" w:tplc="315CE3DA">
      <w:start w:val="1"/>
      <w:numFmt w:val="bullet"/>
      <w:lvlText w:val="•"/>
      <w:lvlJc w:val="left"/>
      <w:pPr>
        <w:ind w:left="2415" w:hanging="720"/>
      </w:pPr>
      <w:rPr>
        <w:rFonts w:hint="default"/>
      </w:rPr>
    </w:lvl>
    <w:lvl w:ilvl="3" w:tplc="AE6A8680">
      <w:start w:val="1"/>
      <w:numFmt w:val="bullet"/>
      <w:lvlText w:val="•"/>
      <w:lvlJc w:val="left"/>
      <w:pPr>
        <w:ind w:left="3291" w:hanging="720"/>
      </w:pPr>
      <w:rPr>
        <w:rFonts w:hint="default"/>
      </w:rPr>
    </w:lvl>
    <w:lvl w:ilvl="4" w:tplc="4906F70C">
      <w:start w:val="1"/>
      <w:numFmt w:val="bullet"/>
      <w:lvlText w:val="•"/>
      <w:lvlJc w:val="left"/>
      <w:pPr>
        <w:ind w:left="4166" w:hanging="720"/>
      </w:pPr>
      <w:rPr>
        <w:rFonts w:hint="default"/>
      </w:rPr>
    </w:lvl>
    <w:lvl w:ilvl="5" w:tplc="3276227A">
      <w:start w:val="1"/>
      <w:numFmt w:val="bullet"/>
      <w:lvlText w:val="•"/>
      <w:lvlJc w:val="left"/>
      <w:pPr>
        <w:ind w:left="5042" w:hanging="720"/>
      </w:pPr>
      <w:rPr>
        <w:rFonts w:hint="default"/>
      </w:rPr>
    </w:lvl>
    <w:lvl w:ilvl="6" w:tplc="02167E78">
      <w:start w:val="1"/>
      <w:numFmt w:val="bullet"/>
      <w:lvlText w:val="•"/>
      <w:lvlJc w:val="left"/>
      <w:pPr>
        <w:ind w:left="5917" w:hanging="720"/>
      </w:pPr>
      <w:rPr>
        <w:rFonts w:hint="default"/>
      </w:rPr>
    </w:lvl>
    <w:lvl w:ilvl="7" w:tplc="454E2274">
      <w:start w:val="1"/>
      <w:numFmt w:val="bullet"/>
      <w:lvlText w:val="•"/>
      <w:lvlJc w:val="left"/>
      <w:pPr>
        <w:ind w:left="6793" w:hanging="720"/>
      </w:pPr>
      <w:rPr>
        <w:rFonts w:hint="default"/>
      </w:rPr>
    </w:lvl>
    <w:lvl w:ilvl="8" w:tplc="41107CC4">
      <w:start w:val="1"/>
      <w:numFmt w:val="bullet"/>
      <w:lvlText w:val="•"/>
      <w:lvlJc w:val="left"/>
      <w:pPr>
        <w:ind w:left="7668" w:hanging="720"/>
      </w:pPr>
      <w:rPr>
        <w:rFonts w:hint="default"/>
      </w:rPr>
    </w:lvl>
  </w:abstractNum>
  <w:abstractNum w:abstractNumId="29" w15:restartNumberingAfterBreak="0">
    <w:nsid w:val="514A596B"/>
    <w:multiLevelType w:val="hybridMultilevel"/>
    <w:tmpl w:val="4984BF8E"/>
    <w:lvl w:ilvl="0" w:tplc="54546F96">
      <w:start w:val="1"/>
      <w:numFmt w:val="decimal"/>
      <w:lvlText w:val="%1."/>
      <w:lvlJc w:val="left"/>
      <w:pPr>
        <w:ind w:left="1040" w:hanging="720"/>
        <w:jc w:val="right"/>
      </w:pPr>
      <w:rPr>
        <w:rFonts w:ascii="Arial" w:eastAsia="Arial" w:hAnsi="Arial" w:hint="default"/>
        <w:spacing w:val="-1"/>
        <w:w w:val="99"/>
        <w:sz w:val="20"/>
        <w:szCs w:val="20"/>
      </w:rPr>
    </w:lvl>
    <w:lvl w:ilvl="1" w:tplc="4574D258">
      <w:start w:val="1"/>
      <w:numFmt w:val="lowerLetter"/>
      <w:lvlText w:val="%2."/>
      <w:lvlJc w:val="left"/>
      <w:pPr>
        <w:ind w:left="1760" w:hanging="720"/>
        <w:jc w:val="right"/>
      </w:pPr>
      <w:rPr>
        <w:rFonts w:ascii="Arial" w:eastAsia="Arial" w:hAnsi="Arial" w:hint="default"/>
        <w:spacing w:val="-1"/>
        <w:w w:val="99"/>
        <w:sz w:val="20"/>
        <w:szCs w:val="20"/>
      </w:rPr>
    </w:lvl>
    <w:lvl w:ilvl="2" w:tplc="1D360C22">
      <w:start w:val="1"/>
      <w:numFmt w:val="decimal"/>
      <w:lvlText w:val="%3)"/>
      <w:lvlJc w:val="left"/>
      <w:pPr>
        <w:ind w:left="8370" w:hanging="720"/>
        <w:jc w:val="right"/>
      </w:pPr>
      <w:rPr>
        <w:rFonts w:ascii="Arial" w:eastAsia="Arial" w:hAnsi="Arial" w:hint="default"/>
        <w:spacing w:val="-1"/>
        <w:w w:val="99"/>
        <w:sz w:val="20"/>
        <w:szCs w:val="20"/>
      </w:rPr>
    </w:lvl>
    <w:lvl w:ilvl="3" w:tplc="EE165506">
      <w:start w:val="1"/>
      <w:numFmt w:val="lowerLetter"/>
      <w:lvlText w:val="%4)"/>
      <w:lvlJc w:val="left"/>
      <w:pPr>
        <w:ind w:left="2601" w:hanging="721"/>
      </w:pPr>
      <w:rPr>
        <w:rFonts w:ascii="Arial" w:eastAsia="Arial" w:hAnsi="Arial" w:hint="default"/>
        <w:spacing w:val="-1"/>
        <w:w w:val="99"/>
        <w:sz w:val="20"/>
        <w:szCs w:val="20"/>
      </w:rPr>
    </w:lvl>
    <w:lvl w:ilvl="4" w:tplc="469C3E40">
      <w:start w:val="1"/>
      <w:numFmt w:val="bullet"/>
      <w:lvlText w:val="•"/>
      <w:lvlJc w:val="left"/>
      <w:pPr>
        <w:ind w:left="2600" w:hanging="721"/>
      </w:pPr>
      <w:rPr>
        <w:rFonts w:hint="default"/>
      </w:rPr>
    </w:lvl>
    <w:lvl w:ilvl="5" w:tplc="A9DE3784">
      <w:start w:val="1"/>
      <w:numFmt w:val="bullet"/>
      <w:lvlText w:val="•"/>
      <w:lvlJc w:val="left"/>
      <w:pPr>
        <w:ind w:left="3690" w:hanging="721"/>
      </w:pPr>
      <w:rPr>
        <w:rFonts w:hint="default"/>
      </w:rPr>
    </w:lvl>
    <w:lvl w:ilvl="6" w:tplc="3002396C">
      <w:start w:val="1"/>
      <w:numFmt w:val="bullet"/>
      <w:lvlText w:val="•"/>
      <w:lvlJc w:val="left"/>
      <w:pPr>
        <w:ind w:left="4780" w:hanging="721"/>
      </w:pPr>
      <w:rPr>
        <w:rFonts w:hint="default"/>
      </w:rPr>
    </w:lvl>
    <w:lvl w:ilvl="7" w:tplc="5D5C1FB4">
      <w:start w:val="1"/>
      <w:numFmt w:val="bullet"/>
      <w:lvlText w:val="•"/>
      <w:lvlJc w:val="left"/>
      <w:pPr>
        <w:ind w:left="5870" w:hanging="721"/>
      </w:pPr>
      <w:rPr>
        <w:rFonts w:hint="default"/>
      </w:rPr>
    </w:lvl>
    <w:lvl w:ilvl="8" w:tplc="9F96C756">
      <w:start w:val="1"/>
      <w:numFmt w:val="bullet"/>
      <w:lvlText w:val="•"/>
      <w:lvlJc w:val="left"/>
      <w:pPr>
        <w:ind w:left="6960" w:hanging="721"/>
      </w:pPr>
      <w:rPr>
        <w:rFonts w:hint="default"/>
      </w:rPr>
    </w:lvl>
  </w:abstractNum>
  <w:abstractNum w:abstractNumId="30" w15:restartNumberingAfterBreak="0">
    <w:nsid w:val="51AF6001"/>
    <w:multiLevelType w:val="hybridMultilevel"/>
    <w:tmpl w:val="7E2CC492"/>
    <w:lvl w:ilvl="0" w:tplc="AA02B432">
      <w:start w:val="1"/>
      <w:numFmt w:val="upperLetter"/>
      <w:lvlText w:val="%1."/>
      <w:lvlJc w:val="left"/>
      <w:pPr>
        <w:ind w:left="820" w:hanging="291"/>
      </w:pPr>
      <w:rPr>
        <w:rFonts w:ascii="Arial" w:eastAsia="Arial" w:hAnsi="Arial" w:hint="default"/>
        <w:w w:val="100"/>
        <w:sz w:val="24"/>
        <w:szCs w:val="24"/>
      </w:rPr>
    </w:lvl>
    <w:lvl w:ilvl="1" w:tplc="8924C0DE">
      <w:start w:val="1"/>
      <w:numFmt w:val="bullet"/>
      <w:lvlText w:val="•"/>
      <w:lvlJc w:val="left"/>
      <w:pPr>
        <w:ind w:left="1736" w:hanging="291"/>
      </w:pPr>
      <w:rPr>
        <w:rFonts w:hint="default"/>
      </w:rPr>
    </w:lvl>
    <w:lvl w:ilvl="2" w:tplc="91A01608">
      <w:start w:val="1"/>
      <w:numFmt w:val="bullet"/>
      <w:lvlText w:val="•"/>
      <w:lvlJc w:val="left"/>
      <w:pPr>
        <w:ind w:left="2652" w:hanging="291"/>
      </w:pPr>
      <w:rPr>
        <w:rFonts w:hint="default"/>
      </w:rPr>
    </w:lvl>
    <w:lvl w:ilvl="3" w:tplc="AB70730E">
      <w:start w:val="1"/>
      <w:numFmt w:val="bullet"/>
      <w:lvlText w:val="•"/>
      <w:lvlJc w:val="left"/>
      <w:pPr>
        <w:ind w:left="3568" w:hanging="291"/>
      </w:pPr>
      <w:rPr>
        <w:rFonts w:hint="default"/>
      </w:rPr>
    </w:lvl>
    <w:lvl w:ilvl="4" w:tplc="68CA7C64">
      <w:start w:val="1"/>
      <w:numFmt w:val="bullet"/>
      <w:lvlText w:val="•"/>
      <w:lvlJc w:val="left"/>
      <w:pPr>
        <w:ind w:left="4484" w:hanging="291"/>
      </w:pPr>
      <w:rPr>
        <w:rFonts w:hint="default"/>
      </w:rPr>
    </w:lvl>
    <w:lvl w:ilvl="5" w:tplc="657E08E0">
      <w:start w:val="1"/>
      <w:numFmt w:val="bullet"/>
      <w:lvlText w:val="•"/>
      <w:lvlJc w:val="left"/>
      <w:pPr>
        <w:ind w:left="5400" w:hanging="291"/>
      </w:pPr>
      <w:rPr>
        <w:rFonts w:hint="default"/>
      </w:rPr>
    </w:lvl>
    <w:lvl w:ilvl="6" w:tplc="B4F6CE98">
      <w:start w:val="1"/>
      <w:numFmt w:val="bullet"/>
      <w:lvlText w:val="•"/>
      <w:lvlJc w:val="left"/>
      <w:pPr>
        <w:ind w:left="6316" w:hanging="291"/>
      </w:pPr>
      <w:rPr>
        <w:rFonts w:hint="default"/>
      </w:rPr>
    </w:lvl>
    <w:lvl w:ilvl="7" w:tplc="504C09BC">
      <w:start w:val="1"/>
      <w:numFmt w:val="bullet"/>
      <w:lvlText w:val="•"/>
      <w:lvlJc w:val="left"/>
      <w:pPr>
        <w:ind w:left="7232" w:hanging="291"/>
      </w:pPr>
      <w:rPr>
        <w:rFonts w:hint="default"/>
      </w:rPr>
    </w:lvl>
    <w:lvl w:ilvl="8" w:tplc="AD96C44A">
      <w:start w:val="1"/>
      <w:numFmt w:val="bullet"/>
      <w:lvlText w:val="•"/>
      <w:lvlJc w:val="left"/>
      <w:pPr>
        <w:ind w:left="8148" w:hanging="291"/>
      </w:pPr>
      <w:rPr>
        <w:rFonts w:hint="default"/>
      </w:rPr>
    </w:lvl>
  </w:abstractNum>
  <w:abstractNum w:abstractNumId="31" w15:restartNumberingAfterBreak="0">
    <w:nsid w:val="5A8619B5"/>
    <w:multiLevelType w:val="hybridMultilevel"/>
    <w:tmpl w:val="C6320A5C"/>
    <w:lvl w:ilvl="0" w:tplc="E1389BFA">
      <w:start w:val="1"/>
      <w:numFmt w:val="decimal"/>
      <w:lvlText w:val="%1."/>
      <w:lvlJc w:val="left"/>
      <w:pPr>
        <w:ind w:left="119" w:hanging="721"/>
      </w:pPr>
      <w:rPr>
        <w:rFonts w:ascii="Calibri" w:eastAsia="Calibri" w:hAnsi="Calibri" w:hint="default"/>
        <w:w w:val="100"/>
        <w:sz w:val="22"/>
        <w:szCs w:val="22"/>
      </w:rPr>
    </w:lvl>
    <w:lvl w:ilvl="1" w:tplc="4B0A4392">
      <w:start w:val="1"/>
      <w:numFmt w:val="bullet"/>
      <w:lvlText w:val="•"/>
      <w:lvlJc w:val="left"/>
      <w:pPr>
        <w:ind w:left="1110" w:hanging="721"/>
      </w:pPr>
      <w:rPr>
        <w:rFonts w:hint="default"/>
      </w:rPr>
    </w:lvl>
    <w:lvl w:ilvl="2" w:tplc="C906A1BE">
      <w:start w:val="1"/>
      <w:numFmt w:val="bullet"/>
      <w:lvlText w:val="•"/>
      <w:lvlJc w:val="left"/>
      <w:pPr>
        <w:ind w:left="2100" w:hanging="721"/>
      </w:pPr>
      <w:rPr>
        <w:rFonts w:hint="default"/>
      </w:rPr>
    </w:lvl>
    <w:lvl w:ilvl="3" w:tplc="9CDAF988">
      <w:start w:val="1"/>
      <w:numFmt w:val="bullet"/>
      <w:lvlText w:val="•"/>
      <w:lvlJc w:val="left"/>
      <w:pPr>
        <w:ind w:left="3090" w:hanging="721"/>
      </w:pPr>
      <w:rPr>
        <w:rFonts w:hint="default"/>
      </w:rPr>
    </w:lvl>
    <w:lvl w:ilvl="4" w:tplc="95F2F79A">
      <w:start w:val="1"/>
      <w:numFmt w:val="bullet"/>
      <w:lvlText w:val="•"/>
      <w:lvlJc w:val="left"/>
      <w:pPr>
        <w:ind w:left="4080" w:hanging="721"/>
      </w:pPr>
      <w:rPr>
        <w:rFonts w:hint="default"/>
      </w:rPr>
    </w:lvl>
    <w:lvl w:ilvl="5" w:tplc="7D8AB73C">
      <w:start w:val="1"/>
      <w:numFmt w:val="bullet"/>
      <w:lvlText w:val="•"/>
      <w:lvlJc w:val="left"/>
      <w:pPr>
        <w:ind w:left="5070" w:hanging="721"/>
      </w:pPr>
      <w:rPr>
        <w:rFonts w:hint="default"/>
      </w:rPr>
    </w:lvl>
    <w:lvl w:ilvl="6" w:tplc="019049D8">
      <w:start w:val="1"/>
      <w:numFmt w:val="bullet"/>
      <w:lvlText w:val="•"/>
      <w:lvlJc w:val="left"/>
      <w:pPr>
        <w:ind w:left="6060" w:hanging="721"/>
      </w:pPr>
      <w:rPr>
        <w:rFonts w:hint="default"/>
      </w:rPr>
    </w:lvl>
    <w:lvl w:ilvl="7" w:tplc="4FCCAF80">
      <w:start w:val="1"/>
      <w:numFmt w:val="bullet"/>
      <w:lvlText w:val="•"/>
      <w:lvlJc w:val="left"/>
      <w:pPr>
        <w:ind w:left="7050" w:hanging="721"/>
      </w:pPr>
      <w:rPr>
        <w:rFonts w:hint="default"/>
      </w:rPr>
    </w:lvl>
    <w:lvl w:ilvl="8" w:tplc="2F10029E">
      <w:start w:val="1"/>
      <w:numFmt w:val="bullet"/>
      <w:lvlText w:val="•"/>
      <w:lvlJc w:val="left"/>
      <w:pPr>
        <w:ind w:left="8040" w:hanging="721"/>
      </w:pPr>
      <w:rPr>
        <w:rFonts w:hint="default"/>
      </w:rPr>
    </w:lvl>
  </w:abstractNum>
  <w:abstractNum w:abstractNumId="32" w15:restartNumberingAfterBreak="0">
    <w:nsid w:val="5E02422F"/>
    <w:multiLevelType w:val="singleLevel"/>
    <w:tmpl w:val="85101BD8"/>
    <w:lvl w:ilvl="0">
      <w:start w:val="1"/>
      <w:numFmt w:val="upperLetter"/>
      <w:lvlText w:val="%1."/>
      <w:legacy w:legacy="1" w:legacySpace="0" w:legacyIndent="0"/>
      <w:lvlJc w:val="left"/>
      <w:rPr>
        <w:rFonts w:ascii="Helv" w:hAnsi="Helv" w:hint="default"/>
        <w:b w:val="0"/>
      </w:rPr>
    </w:lvl>
  </w:abstractNum>
  <w:abstractNum w:abstractNumId="33" w15:restartNumberingAfterBreak="0">
    <w:nsid w:val="63341740"/>
    <w:multiLevelType w:val="hybridMultilevel"/>
    <w:tmpl w:val="3ED49D2E"/>
    <w:lvl w:ilvl="0" w:tplc="56EC19CA">
      <w:start w:val="1"/>
      <w:numFmt w:val="decimal"/>
      <w:lvlText w:val="%1."/>
      <w:lvlJc w:val="left"/>
      <w:pPr>
        <w:ind w:left="820" w:hanging="720"/>
        <w:jc w:val="right"/>
      </w:pPr>
      <w:rPr>
        <w:rFonts w:ascii="Arial" w:eastAsia="Arial" w:hAnsi="Arial" w:hint="default"/>
        <w:spacing w:val="-1"/>
        <w:w w:val="99"/>
        <w:sz w:val="20"/>
        <w:szCs w:val="20"/>
      </w:rPr>
    </w:lvl>
    <w:lvl w:ilvl="1" w:tplc="AFC49AC8">
      <w:start w:val="1"/>
      <w:numFmt w:val="lowerLetter"/>
      <w:lvlText w:val="%2."/>
      <w:lvlJc w:val="left"/>
      <w:pPr>
        <w:ind w:left="1540" w:hanging="720"/>
        <w:jc w:val="right"/>
      </w:pPr>
      <w:rPr>
        <w:rFonts w:ascii="Arial" w:eastAsia="Arial" w:hAnsi="Arial" w:hint="default"/>
        <w:spacing w:val="-1"/>
        <w:w w:val="99"/>
        <w:sz w:val="20"/>
        <w:szCs w:val="20"/>
      </w:rPr>
    </w:lvl>
    <w:lvl w:ilvl="2" w:tplc="5C64EC0E">
      <w:start w:val="1"/>
      <w:numFmt w:val="bullet"/>
      <w:lvlText w:val="•"/>
      <w:lvlJc w:val="left"/>
      <w:pPr>
        <w:ind w:left="2431" w:hanging="720"/>
      </w:pPr>
      <w:rPr>
        <w:rFonts w:hint="default"/>
      </w:rPr>
    </w:lvl>
    <w:lvl w:ilvl="3" w:tplc="8F16A76E">
      <w:start w:val="1"/>
      <w:numFmt w:val="bullet"/>
      <w:lvlText w:val="•"/>
      <w:lvlJc w:val="left"/>
      <w:pPr>
        <w:ind w:left="3322" w:hanging="720"/>
      </w:pPr>
      <w:rPr>
        <w:rFonts w:hint="default"/>
      </w:rPr>
    </w:lvl>
    <w:lvl w:ilvl="4" w:tplc="D9E24692">
      <w:start w:val="1"/>
      <w:numFmt w:val="bullet"/>
      <w:lvlText w:val="•"/>
      <w:lvlJc w:val="left"/>
      <w:pPr>
        <w:ind w:left="4213" w:hanging="720"/>
      </w:pPr>
      <w:rPr>
        <w:rFonts w:hint="default"/>
      </w:rPr>
    </w:lvl>
    <w:lvl w:ilvl="5" w:tplc="CAF82F4E">
      <w:start w:val="1"/>
      <w:numFmt w:val="bullet"/>
      <w:lvlText w:val="•"/>
      <w:lvlJc w:val="left"/>
      <w:pPr>
        <w:ind w:left="5104" w:hanging="720"/>
      </w:pPr>
      <w:rPr>
        <w:rFonts w:hint="default"/>
      </w:rPr>
    </w:lvl>
    <w:lvl w:ilvl="6" w:tplc="1CE6FB5E">
      <w:start w:val="1"/>
      <w:numFmt w:val="bullet"/>
      <w:lvlText w:val="•"/>
      <w:lvlJc w:val="left"/>
      <w:pPr>
        <w:ind w:left="5995" w:hanging="720"/>
      </w:pPr>
      <w:rPr>
        <w:rFonts w:hint="default"/>
      </w:rPr>
    </w:lvl>
    <w:lvl w:ilvl="7" w:tplc="F30CD926">
      <w:start w:val="1"/>
      <w:numFmt w:val="bullet"/>
      <w:lvlText w:val="•"/>
      <w:lvlJc w:val="left"/>
      <w:pPr>
        <w:ind w:left="6886" w:hanging="720"/>
      </w:pPr>
      <w:rPr>
        <w:rFonts w:hint="default"/>
      </w:rPr>
    </w:lvl>
    <w:lvl w:ilvl="8" w:tplc="40C059E0">
      <w:start w:val="1"/>
      <w:numFmt w:val="bullet"/>
      <w:lvlText w:val="•"/>
      <w:lvlJc w:val="left"/>
      <w:pPr>
        <w:ind w:left="7777" w:hanging="720"/>
      </w:pPr>
      <w:rPr>
        <w:rFonts w:hint="default"/>
      </w:rPr>
    </w:lvl>
  </w:abstractNum>
  <w:abstractNum w:abstractNumId="34" w15:restartNumberingAfterBreak="0">
    <w:nsid w:val="68431E94"/>
    <w:multiLevelType w:val="hybridMultilevel"/>
    <w:tmpl w:val="737A9CC0"/>
    <w:lvl w:ilvl="0" w:tplc="FF5406B2">
      <w:start w:val="1"/>
      <w:numFmt w:val="decimal"/>
      <w:lvlText w:val="%1)"/>
      <w:lvlJc w:val="left"/>
      <w:pPr>
        <w:ind w:left="839" w:hanging="360"/>
      </w:pPr>
      <w:rPr>
        <w:rFonts w:ascii="Times New Roman" w:eastAsia="Times New Roman" w:hAnsi="Times New Roman" w:hint="default"/>
        <w:spacing w:val="-3"/>
        <w:w w:val="100"/>
        <w:sz w:val="22"/>
        <w:szCs w:val="22"/>
      </w:rPr>
    </w:lvl>
    <w:lvl w:ilvl="1" w:tplc="2D20A1E4">
      <w:start w:val="1"/>
      <w:numFmt w:val="bullet"/>
      <w:lvlText w:val="•"/>
      <w:lvlJc w:val="left"/>
      <w:pPr>
        <w:ind w:left="1750" w:hanging="360"/>
      </w:pPr>
      <w:rPr>
        <w:rFonts w:hint="default"/>
      </w:rPr>
    </w:lvl>
    <w:lvl w:ilvl="2" w:tplc="49407758">
      <w:start w:val="1"/>
      <w:numFmt w:val="bullet"/>
      <w:lvlText w:val="•"/>
      <w:lvlJc w:val="left"/>
      <w:pPr>
        <w:ind w:left="2660" w:hanging="360"/>
      </w:pPr>
      <w:rPr>
        <w:rFonts w:hint="default"/>
      </w:rPr>
    </w:lvl>
    <w:lvl w:ilvl="3" w:tplc="037E76AC">
      <w:start w:val="1"/>
      <w:numFmt w:val="bullet"/>
      <w:lvlText w:val="•"/>
      <w:lvlJc w:val="left"/>
      <w:pPr>
        <w:ind w:left="3570" w:hanging="360"/>
      </w:pPr>
      <w:rPr>
        <w:rFonts w:hint="default"/>
      </w:rPr>
    </w:lvl>
    <w:lvl w:ilvl="4" w:tplc="337A32C8">
      <w:start w:val="1"/>
      <w:numFmt w:val="bullet"/>
      <w:lvlText w:val="•"/>
      <w:lvlJc w:val="left"/>
      <w:pPr>
        <w:ind w:left="4480" w:hanging="360"/>
      </w:pPr>
      <w:rPr>
        <w:rFonts w:hint="default"/>
      </w:rPr>
    </w:lvl>
    <w:lvl w:ilvl="5" w:tplc="705ABF1A">
      <w:start w:val="1"/>
      <w:numFmt w:val="bullet"/>
      <w:lvlText w:val="•"/>
      <w:lvlJc w:val="left"/>
      <w:pPr>
        <w:ind w:left="5390" w:hanging="360"/>
      </w:pPr>
      <w:rPr>
        <w:rFonts w:hint="default"/>
      </w:rPr>
    </w:lvl>
    <w:lvl w:ilvl="6" w:tplc="C402236C">
      <w:start w:val="1"/>
      <w:numFmt w:val="bullet"/>
      <w:lvlText w:val="•"/>
      <w:lvlJc w:val="left"/>
      <w:pPr>
        <w:ind w:left="6300" w:hanging="360"/>
      </w:pPr>
      <w:rPr>
        <w:rFonts w:hint="default"/>
      </w:rPr>
    </w:lvl>
    <w:lvl w:ilvl="7" w:tplc="66CAF146">
      <w:start w:val="1"/>
      <w:numFmt w:val="bullet"/>
      <w:lvlText w:val="•"/>
      <w:lvlJc w:val="left"/>
      <w:pPr>
        <w:ind w:left="7210" w:hanging="360"/>
      </w:pPr>
      <w:rPr>
        <w:rFonts w:hint="default"/>
      </w:rPr>
    </w:lvl>
    <w:lvl w:ilvl="8" w:tplc="D3A4B9FE">
      <w:start w:val="1"/>
      <w:numFmt w:val="bullet"/>
      <w:lvlText w:val="•"/>
      <w:lvlJc w:val="left"/>
      <w:pPr>
        <w:ind w:left="8120" w:hanging="360"/>
      </w:pPr>
      <w:rPr>
        <w:rFonts w:hint="default"/>
      </w:rPr>
    </w:lvl>
  </w:abstractNum>
  <w:abstractNum w:abstractNumId="35" w15:restartNumberingAfterBreak="0">
    <w:nsid w:val="6BCC4474"/>
    <w:multiLevelType w:val="singleLevel"/>
    <w:tmpl w:val="8F06424E"/>
    <w:lvl w:ilvl="0">
      <w:start w:val="1"/>
      <w:numFmt w:val="lowerRoman"/>
      <w:lvlText w:val="%1."/>
      <w:legacy w:legacy="1" w:legacySpace="0" w:legacyIndent="0"/>
      <w:lvlJc w:val="left"/>
      <w:rPr>
        <w:rFonts w:ascii="Helv" w:hAnsi="Helv" w:hint="default"/>
        <w:b w:val="0"/>
      </w:rPr>
    </w:lvl>
  </w:abstractNum>
  <w:abstractNum w:abstractNumId="36" w15:restartNumberingAfterBreak="0">
    <w:nsid w:val="6C34517F"/>
    <w:multiLevelType w:val="hybridMultilevel"/>
    <w:tmpl w:val="6C2AE4EE"/>
    <w:lvl w:ilvl="0" w:tplc="41E0A8F4">
      <w:start w:val="1"/>
      <w:numFmt w:val="decimal"/>
      <w:lvlText w:val="%1."/>
      <w:lvlJc w:val="left"/>
      <w:pPr>
        <w:ind w:left="820" w:hanging="720"/>
      </w:pPr>
      <w:rPr>
        <w:rFonts w:ascii="Arial" w:eastAsia="Arial" w:hAnsi="Arial" w:hint="default"/>
        <w:spacing w:val="-1"/>
        <w:w w:val="99"/>
        <w:sz w:val="20"/>
        <w:szCs w:val="20"/>
      </w:rPr>
    </w:lvl>
    <w:lvl w:ilvl="1" w:tplc="1CF2DFE8">
      <w:start w:val="1"/>
      <w:numFmt w:val="lowerLetter"/>
      <w:lvlText w:val="%2."/>
      <w:lvlJc w:val="left"/>
      <w:pPr>
        <w:ind w:left="1540" w:hanging="720"/>
      </w:pPr>
      <w:rPr>
        <w:rFonts w:ascii="Arial" w:eastAsia="Arial" w:hAnsi="Arial" w:hint="default"/>
        <w:spacing w:val="-1"/>
        <w:w w:val="99"/>
        <w:sz w:val="20"/>
        <w:szCs w:val="20"/>
      </w:rPr>
    </w:lvl>
    <w:lvl w:ilvl="2" w:tplc="47FCDC60">
      <w:start w:val="1"/>
      <w:numFmt w:val="bullet"/>
      <w:lvlText w:val="•"/>
      <w:lvlJc w:val="left"/>
      <w:pPr>
        <w:ind w:left="2426" w:hanging="720"/>
      </w:pPr>
      <w:rPr>
        <w:rFonts w:hint="default"/>
      </w:rPr>
    </w:lvl>
    <w:lvl w:ilvl="3" w:tplc="DF24FD0C">
      <w:start w:val="1"/>
      <w:numFmt w:val="bullet"/>
      <w:lvlText w:val="•"/>
      <w:lvlJc w:val="left"/>
      <w:pPr>
        <w:ind w:left="3313" w:hanging="720"/>
      </w:pPr>
      <w:rPr>
        <w:rFonts w:hint="default"/>
      </w:rPr>
    </w:lvl>
    <w:lvl w:ilvl="4" w:tplc="7CA2B5EC">
      <w:start w:val="1"/>
      <w:numFmt w:val="bullet"/>
      <w:lvlText w:val="•"/>
      <w:lvlJc w:val="left"/>
      <w:pPr>
        <w:ind w:left="4200" w:hanging="720"/>
      </w:pPr>
      <w:rPr>
        <w:rFonts w:hint="default"/>
      </w:rPr>
    </w:lvl>
    <w:lvl w:ilvl="5" w:tplc="D3EA3514">
      <w:start w:val="1"/>
      <w:numFmt w:val="bullet"/>
      <w:lvlText w:val="•"/>
      <w:lvlJc w:val="left"/>
      <w:pPr>
        <w:ind w:left="5086" w:hanging="720"/>
      </w:pPr>
      <w:rPr>
        <w:rFonts w:hint="default"/>
      </w:rPr>
    </w:lvl>
    <w:lvl w:ilvl="6" w:tplc="A482AF74">
      <w:start w:val="1"/>
      <w:numFmt w:val="bullet"/>
      <w:lvlText w:val="•"/>
      <w:lvlJc w:val="left"/>
      <w:pPr>
        <w:ind w:left="5973" w:hanging="720"/>
      </w:pPr>
      <w:rPr>
        <w:rFonts w:hint="default"/>
      </w:rPr>
    </w:lvl>
    <w:lvl w:ilvl="7" w:tplc="6E2612A4">
      <w:start w:val="1"/>
      <w:numFmt w:val="bullet"/>
      <w:lvlText w:val="•"/>
      <w:lvlJc w:val="left"/>
      <w:pPr>
        <w:ind w:left="6860" w:hanging="720"/>
      </w:pPr>
      <w:rPr>
        <w:rFonts w:hint="default"/>
      </w:rPr>
    </w:lvl>
    <w:lvl w:ilvl="8" w:tplc="5D7854C6">
      <w:start w:val="1"/>
      <w:numFmt w:val="bullet"/>
      <w:lvlText w:val="•"/>
      <w:lvlJc w:val="left"/>
      <w:pPr>
        <w:ind w:left="7746" w:hanging="720"/>
      </w:pPr>
      <w:rPr>
        <w:rFonts w:hint="default"/>
      </w:rPr>
    </w:lvl>
  </w:abstractNum>
  <w:abstractNum w:abstractNumId="37" w15:restartNumberingAfterBreak="0">
    <w:nsid w:val="6E70204B"/>
    <w:multiLevelType w:val="hybridMultilevel"/>
    <w:tmpl w:val="30908B46"/>
    <w:lvl w:ilvl="0" w:tplc="1BBA08F0">
      <w:start w:val="1"/>
      <w:numFmt w:val="decimal"/>
      <w:lvlText w:val="%1."/>
      <w:lvlJc w:val="left"/>
      <w:pPr>
        <w:ind w:left="1080" w:hanging="360"/>
      </w:pPr>
      <w:rPr>
        <w:rFonts w:ascii="Helv" w:hAnsi="Helv" w:cs="Helv"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F52DE"/>
    <w:multiLevelType w:val="hybridMultilevel"/>
    <w:tmpl w:val="96F48480"/>
    <w:lvl w:ilvl="0" w:tplc="A516CCCE">
      <w:start w:val="1"/>
      <w:numFmt w:val="upperRoman"/>
      <w:lvlText w:val="%1."/>
      <w:lvlJc w:val="left"/>
      <w:pPr>
        <w:ind w:left="2740" w:hanging="495"/>
        <w:jc w:val="right"/>
      </w:pPr>
      <w:rPr>
        <w:rFonts w:ascii="Arial" w:eastAsia="Arial" w:hAnsi="Arial" w:hint="default"/>
        <w:w w:val="100"/>
        <w:sz w:val="24"/>
        <w:szCs w:val="24"/>
      </w:rPr>
    </w:lvl>
    <w:lvl w:ilvl="1" w:tplc="988A935E">
      <w:start w:val="1"/>
      <w:numFmt w:val="bullet"/>
      <w:lvlText w:val="•"/>
      <w:lvlJc w:val="left"/>
      <w:pPr>
        <w:ind w:left="3516" w:hanging="495"/>
      </w:pPr>
      <w:rPr>
        <w:rFonts w:hint="default"/>
      </w:rPr>
    </w:lvl>
    <w:lvl w:ilvl="2" w:tplc="2702F542">
      <w:start w:val="1"/>
      <w:numFmt w:val="bullet"/>
      <w:lvlText w:val="•"/>
      <w:lvlJc w:val="left"/>
      <w:pPr>
        <w:ind w:left="4292" w:hanging="495"/>
      </w:pPr>
      <w:rPr>
        <w:rFonts w:hint="default"/>
      </w:rPr>
    </w:lvl>
    <w:lvl w:ilvl="3" w:tplc="9C365E0A">
      <w:start w:val="1"/>
      <w:numFmt w:val="bullet"/>
      <w:lvlText w:val="•"/>
      <w:lvlJc w:val="left"/>
      <w:pPr>
        <w:ind w:left="5068" w:hanging="495"/>
      </w:pPr>
      <w:rPr>
        <w:rFonts w:hint="default"/>
      </w:rPr>
    </w:lvl>
    <w:lvl w:ilvl="4" w:tplc="1F3A5756">
      <w:start w:val="1"/>
      <w:numFmt w:val="bullet"/>
      <w:lvlText w:val="•"/>
      <w:lvlJc w:val="left"/>
      <w:pPr>
        <w:ind w:left="5844" w:hanging="495"/>
      </w:pPr>
      <w:rPr>
        <w:rFonts w:hint="default"/>
      </w:rPr>
    </w:lvl>
    <w:lvl w:ilvl="5" w:tplc="CF0E0AF8">
      <w:start w:val="1"/>
      <w:numFmt w:val="bullet"/>
      <w:lvlText w:val="•"/>
      <w:lvlJc w:val="left"/>
      <w:pPr>
        <w:ind w:left="6620" w:hanging="495"/>
      </w:pPr>
      <w:rPr>
        <w:rFonts w:hint="default"/>
      </w:rPr>
    </w:lvl>
    <w:lvl w:ilvl="6" w:tplc="3A6A80B2">
      <w:start w:val="1"/>
      <w:numFmt w:val="bullet"/>
      <w:lvlText w:val="•"/>
      <w:lvlJc w:val="left"/>
      <w:pPr>
        <w:ind w:left="7396" w:hanging="495"/>
      </w:pPr>
      <w:rPr>
        <w:rFonts w:hint="default"/>
      </w:rPr>
    </w:lvl>
    <w:lvl w:ilvl="7" w:tplc="8C1C9F96">
      <w:start w:val="1"/>
      <w:numFmt w:val="bullet"/>
      <w:lvlText w:val="•"/>
      <w:lvlJc w:val="left"/>
      <w:pPr>
        <w:ind w:left="8172" w:hanging="495"/>
      </w:pPr>
      <w:rPr>
        <w:rFonts w:hint="default"/>
      </w:rPr>
    </w:lvl>
    <w:lvl w:ilvl="8" w:tplc="E416D496">
      <w:start w:val="1"/>
      <w:numFmt w:val="bullet"/>
      <w:lvlText w:val="•"/>
      <w:lvlJc w:val="left"/>
      <w:pPr>
        <w:ind w:left="8948" w:hanging="495"/>
      </w:pPr>
      <w:rPr>
        <w:rFonts w:hint="default"/>
      </w:rPr>
    </w:lvl>
  </w:abstractNum>
  <w:abstractNum w:abstractNumId="39" w15:restartNumberingAfterBreak="0">
    <w:nsid w:val="77C35070"/>
    <w:multiLevelType w:val="hybridMultilevel"/>
    <w:tmpl w:val="4744889C"/>
    <w:lvl w:ilvl="0" w:tplc="5D40C2BC">
      <w:start w:val="1"/>
      <w:numFmt w:val="decimal"/>
      <w:lvlText w:val="%1."/>
      <w:lvlJc w:val="left"/>
      <w:pPr>
        <w:ind w:left="820" w:hanging="720"/>
      </w:pPr>
      <w:rPr>
        <w:rFonts w:ascii="Arial" w:eastAsia="Arial" w:hAnsi="Arial" w:hint="default"/>
        <w:spacing w:val="-1"/>
        <w:w w:val="99"/>
        <w:sz w:val="20"/>
        <w:szCs w:val="20"/>
      </w:rPr>
    </w:lvl>
    <w:lvl w:ilvl="1" w:tplc="21AC4A24">
      <w:start w:val="1"/>
      <w:numFmt w:val="bullet"/>
      <w:lvlText w:val="•"/>
      <w:lvlJc w:val="left"/>
      <w:pPr>
        <w:ind w:left="1680" w:hanging="720"/>
      </w:pPr>
      <w:rPr>
        <w:rFonts w:hint="default"/>
      </w:rPr>
    </w:lvl>
    <w:lvl w:ilvl="2" w:tplc="C23C1CE2">
      <w:start w:val="1"/>
      <w:numFmt w:val="bullet"/>
      <w:lvlText w:val="•"/>
      <w:lvlJc w:val="left"/>
      <w:pPr>
        <w:ind w:left="2540" w:hanging="720"/>
      </w:pPr>
      <w:rPr>
        <w:rFonts w:hint="default"/>
      </w:rPr>
    </w:lvl>
    <w:lvl w:ilvl="3" w:tplc="56BA7964">
      <w:start w:val="1"/>
      <w:numFmt w:val="bullet"/>
      <w:lvlText w:val="•"/>
      <w:lvlJc w:val="left"/>
      <w:pPr>
        <w:ind w:left="3400" w:hanging="720"/>
      </w:pPr>
      <w:rPr>
        <w:rFonts w:hint="default"/>
      </w:rPr>
    </w:lvl>
    <w:lvl w:ilvl="4" w:tplc="5EA680B2">
      <w:start w:val="1"/>
      <w:numFmt w:val="bullet"/>
      <w:lvlText w:val="•"/>
      <w:lvlJc w:val="left"/>
      <w:pPr>
        <w:ind w:left="4260" w:hanging="720"/>
      </w:pPr>
      <w:rPr>
        <w:rFonts w:hint="default"/>
      </w:rPr>
    </w:lvl>
    <w:lvl w:ilvl="5" w:tplc="D5328776">
      <w:start w:val="1"/>
      <w:numFmt w:val="bullet"/>
      <w:lvlText w:val="•"/>
      <w:lvlJc w:val="left"/>
      <w:pPr>
        <w:ind w:left="5120" w:hanging="720"/>
      </w:pPr>
      <w:rPr>
        <w:rFonts w:hint="default"/>
      </w:rPr>
    </w:lvl>
    <w:lvl w:ilvl="6" w:tplc="344A4A1A">
      <w:start w:val="1"/>
      <w:numFmt w:val="bullet"/>
      <w:lvlText w:val="•"/>
      <w:lvlJc w:val="left"/>
      <w:pPr>
        <w:ind w:left="5980" w:hanging="720"/>
      </w:pPr>
      <w:rPr>
        <w:rFonts w:hint="default"/>
      </w:rPr>
    </w:lvl>
    <w:lvl w:ilvl="7" w:tplc="2182DCA6">
      <w:start w:val="1"/>
      <w:numFmt w:val="bullet"/>
      <w:lvlText w:val="•"/>
      <w:lvlJc w:val="left"/>
      <w:pPr>
        <w:ind w:left="6840" w:hanging="720"/>
      </w:pPr>
      <w:rPr>
        <w:rFonts w:hint="default"/>
      </w:rPr>
    </w:lvl>
    <w:lvl w:ilvl="8" w:tplc="8D986A86">
      <w:start w:val="1"/>
      <w:numFmt w:val="bullet"/>
      <w:lvlText w:val="•"/>
      <w:lvlJc w:val="left"/>
      <w:pPr>
        <w:ind w:left="7700" w:hanging="720"/>
      </w:pPr>
      <w:rPr>
        <w:rFonts w:hint="default"/>
      </w:rPr>
    </w:lvl>
  </w:abstractNum>
  <w:abstractNum w:abstractNumId="40" w15:restartNumberingAfterBreak="0">
    <w:nsid w:val="77F65A83"/>
    <w:multiLevelType w:val="singleLevel"/>
    <w:tmpl w:val="8F06424E"/>
    <w:lvl w:ilvl="0">
      <w:start w:val="1"/>
      <w:numFmt w:val="lowerRoman"/>
      <w:lvlText w:val="%1."/>
      <w:legacy w:legacy="1" w:legacySpace="0" w:legacyIndent="0"/>
      <w:lvlJc w:val="left"/>
      <w:rPr>
        <w:rFonts w:ascii="Helv" w:hAnsi="Helv" w:hint="default"/>
        <w:b w:val="0"/>
      </w:rPr>
    </w:lvl>
  </w:abstractNum>
  <w:abstractNum w:abstractNumId="41" w15:restartNumberingAfterBreak="0">
    <w:nsid w:val="7823173C"/>
    <w:multiLevelType w:val="hybridMultilevel"/>
    <w:tmpl w:val="04602384"/>
    <w:lvl w:ilvl="0" w:tplc="C03655E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F54EDE"/>
    <w:multiLevelType w:val="hybridMultilevel"/>
    <w:tmpl w:val="BDDE9E6E"/>
    <w:lvl w:ilvl="0" w:tplc="8ADECAD6">
      <w:start w:val="1"/>
      <w:numFmt w:val="decimal"/>
      <w:lvlText w:val="%1)"/>
      <w:lvlJc w:val="left"/>
      <w:pPr>
        <w:ind w:left="839" w:hanging="360"/>
      </w:pPr>
      <w:rPr>
        <w:rFonts w:ascii="Times New Roman" w:eastAsia="Times New Roman" w:hAnsi="Times New Roman" w:hint="default"/>
        <w:w w:val="100"/>
        <w:sz w:val="22"/>
        <w:szCs w:val="22"/>
      </w:rPr>
    </w:lvl>
    <w:lvl w:ilvl="1" w:tplc="FC4CAAEE">
      <w:start w:val="1"/>
      <w:numFmt w:val="bullet"/>
      <w:lvlText w:val="•"/>
      <w:lvlJc w:val="left"/>
      <w:pPr>
        <w:ind w:left="1750" w:hanging="360"/>
      </w:pPr>
      <w:rPr>
        <w:rFonts w:hint="default"/>
      </w:rPr>
    </w:lvl>
    <w:lvl w:ilvl="2" w:tplc="FF7E18DE">
      <w:start w:val="1"/>
      <w:numFmt w:val="bullet"/>
      <w:lvlText w:val="•"/>
      <w:lvlJc w:val="left"/>
      <w:pPr>
        <w:ind w:left="2660" w:hanging="360"/>
      </w:pPr>
      <w:rPr>
        <w:rFonts w:hint="default"/>
      </w:rPr>
    </w:lvl>
    <w:lvl w:ilvl="3" w:tplc="488C9636">
      <w:start w:val="1"/>
      <w:numFmt w:val="bullet"/>
      <w:lvlText w:val="•"/>
      <w:lvlJc w:val="left"/>
      <w:pPr>
        <w:ind w:left="3570" w:hanging="360"/>
      </w:pPr>
      <w:rPr>
        <w:rFonts w:hint="default"/>
      </w:rPr>
    </w:lvl>
    <w:lvl w:ilvl="4" w:tplc="020A800A">
      <w:start w:val="1"/>
      <w:numFmt w:val="bullet"/>
      <w:lvlText w:val="•"/>
      <w:lvlJc w:val="left"/>
      <w:pPr>
        <w:ind w:left="4480" w:hanging="360"/>
      </w:pPr>
      <w:rPr>
        <w:rFonts w:hint="default"/>
      </w:rPr>
    </w:lvl>
    <w:lvl w:ilvl="5" w:tplc="8E000D50">
      <w:start w:val="1"/>
      <w:numFmt w:val="bullet"/>
      <w:lvlText w:val="•"/>
      <w:lvlJc w:val="left"/>
      <w:pPr>
        <w:ind w:left="5390" w:hanging="360"/>
      </w:pPr>
      <w:rPr>
        <w:rFonts w:hint="default"/>
      </w:rPr>
    </w:lvl>
    <w:lvl w:ilvl="6" w:tplc="0A84A3AC">
      <w:start w:val="1"/>
      <w:numFmt w:val="bullet"/>
      <w:lvlText w:val="•"/>
      <w:lvlJc w:val="left"/>
      <w:pPr>
        <w:ind w:left="6300" w:hanging="360"/>
      </w:pPr>
      <w:rPr>
        <w:rFonts w:hint="default"/>
      </w:rPr>
    </w:lvl>
    <w:lvl w:ilvl="7" w:tplc="669277FE">
      <w:start w:val="1"/>
      <w:numFmt w:val="bullet"/>
      <w:lvlText w:val="•"/>
      <w:lvlJc w:val="left"/>
      <w:pPr>
        <w:ind w:left="7210" w:hanging="360"/>
      </w:pPr>
      <w:rPr>
        <w:rFonts w:hint="default"/>
      </w:rPr>
    </w:lvl>
    <w:lvl w:ilvl="8" w:tplc="E37493AA">
      <w:start w:val="1"/>
      <w:numFmt w:val="bullet"/>
      <w:lvlText w:val="•"/>
      <w:lvlJc w:val="left"/>
      <w:pPr>
        <w:ind w:left="8120" w:hanging="360"/>
      </w:pPr>
      <w:rPr>
        <w:rFonts w:hint="default"/>
      </w:rPr>
    </w:lvl>
  </w:abstractNum>
  <w:abstractNum w:abstractNumId="43" w15:restartNumberingAfterBreak="0">
    <w:nsid w:val="7F5A7FDB"/>
    <w:multiLevelType w:val="singleLevel"/>
    <w:tmpl w:val="85101BD8"/>
    <w:lvl w:ilvl="0">
      <w:start w:val="1"/>
      <w:numFmt w:val="upperLetter"/>
      <w:lvlText w:val="%1."/>
      <w:legacy w:legacy="1" w:legacySpace="0" w:legacyIndent="0"/>
      <w:lvlJc w:val="left"/>
      <w:rPr>
        <w:rFonts w:ascii="Helv" w:hAnsi="Helv" w:hint="default"/>
        <w:b w:val="0"/>
      </w:rPr>
    </w:lvl>
  </w:abstractNum>
  <w:num w:numId="1">
    <w:abstractNumId w:val="31"/>
  </w:num>
  <w:num w:numId="2">
    <w:abstractNumId w:val="30"/>
  </w:num>
  <w:num w:numId="3">
    <w:abstractNumId w:val="38"/>
  </w:num>
  <w:num w:numId="4">
    <w:abstractNumId w:val="10"/>
  </w:num>
  <w:num w:numId="5">
    <w:abstractNumId w:val="3"/>
  </w:num>
  <w:num w:numId="6">
    <w:abstractNumId w:val="8"/>
  </w:num>
  <w:num w:numId="7">
    <w:abstractNumId w:val="1"/>
  </w:num>
  <w:num w:numId="8">
    <w:abstractNumId w:val="20"/>
  </w:num>
  <w:num w:numId="9">
    <w:abstractNumId w:val="23"/>
  </w:num>
  <w:num w:numId="10">
    <w:abstractNumId w:val="22"/>
  </w:num>
  <w:num w:numId="11">
    <w:abstractNumId w:val="27"/>
  </w:num>
  <w:num w:numId="12">
    <w:abstractNumId w:val="26"/>
  </w:num>
  <w:num w:numId="13">
    <w:abstractNumId w:val="9"/>
  </w:num>
  <w:num w:numId="14">
    <w:abstractNumId w:val="33"/>
  </w:num>
  <w:num w:numId="15">
    <w:abstractNumId w:val="16"/>
  </w:num>
  <w:num w:numId="16">
    <w:abstractNumId w:val="2"/>
  </w:num>
  <w:num w:numId="17">
    <w:abstractNumId w:val="17"/>
  </w:num>
  <w:num w:numId="18">
    <w:abstractNumId w:val="28"/>
  </w:num>
  <w:num w:numId="19">
    <w:abstractNumId w:val="39"/>
  </w:num>
  <w:num w:numId="20">
    <w:abstractNumId w:val="4"/>
  </w:num>
  <w:num w:numId="21">
    <w:abstractNumId w:val="36"/>
  </w:num>
  <w:num w:numId="22">
    <w:abstractNumId w:val="29"/>
  </w:num>
  <w:num w:numId="23">
    <w:abstractNumId w:val="13"/>
  </w:num>
  <w:num w:numId="24">
    <w:abstractNumId w:val="6"/>
  </w:num>
  <w:num w:numId="25">
    <w:abstractNumId w:val="37"/>
  </w:num>
  <w:num w:numId="26">
    <w:abstractNumId w:val="21"/>
  </w:num>
  <w:num w:numId="27">
    <w:abstractNumId w:val="34"/>
  </w:num>
  <w:num w:numId="28">
    <w:abstractNumId w:val="42"/>
  </w:num>
  <w:num w:numId="29">
    <w:abstractNumId w:val="11"/>
  </w:num>
  <w:num w:numId="30">
    <w:abstractNumId w:val="32"/>
  </w:num>
  <w:num w:numId="31">
    <w:abstractNumId w:val="18"/>
  </w:num>
  <w:num w:numId="32">
    <w:abstractNumId w:val="15"/>
  </w:num>
  <w:num w:numId="33">
    <w:abstractNumId w:val="35"/>
  </w:num>
  <w:num w:numId="34">
    <w:abstractNumId w:val="5"/>
  </w:num>
  <w:num w:numId="35">
    <w:abstractNumId w:val="14"/>
  </w:num>
  <w:num w:numId="36">
    <w:abstractNumId w:val="19"/>
  </w:num>
  <w:num w:numId="37">
    <w:abstractNumId w:val="12"/>
  </w:num>
  <w:num w:numId="38">
    <w:abstractNumId w:val="40"/>
  </w:num>
  <w:num w:numId="39">
    <w:abstractNumId w:val="43"/>
  </w:num>
  <w:num w:numId="40">
    <w:abstractNumId w:val="0"/>
    <w:lvlOverride w:ilvl="0">
      <w:lvl w:ilvl="0">
        <w:numFmt w:val="bullet"/>
        <w:lvlText w:val="•"/>
        <w:legacy w:legacy="1" w:legacySpace="0" w:legacyIndent="0"/>
        <w:lvlJc w:val="left"/>
        <w:rPr>
          <w:rFonts w:ascii="Helv" w:hAnsi="Helv" w:hint="default"/>
        </w:rPr>
      </w:lvl>
    </w:lvlOverride>
  </w:num>
  <w:num w:numId="41">
    <w:abstractNumId w:val="7"/>
  </w:num>
  <w:num w:numId="42">
    <w:abstractNumId w:val="24"/>
  </w:num>
  <w:num w:numId="43">
    <w:abstractNumId w:val="4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66FE7"/>
    <w:rsid w:val="000716B5"/>
    <w:rsid w:val="0007395E"/>
    <w:rsid w:val="000C25CF"/>
    <w:rsid w:val="000C748C"/>
    <w:rsid w:val="00120DE3"/>
    <w:rsid w:val="00132810"/>
    <w:rsid w:val="00145596"/>
    <w:rsid w:val="00150BDD"/>
    <w:rsid w:val="00152672"/>
    <w:rsid w:val="001644D7"/>
    <w:rsid w:val="0018574A"/>
    <w:rsid w:val="0019168D"/>
    <w:rsid w:val="001921CD"/>
    <w:rsid w:val="001D355C"/>
    <w:rsid w:val="001E15E4"/>
    <w:rsid w:val="00233309"/>
    <w:rsid w:val="00246CC9"/>
    <w:rsid w:val="00250279"/>
    <w:rsid w:val="002520A4"/>
    <w:rsid w:val="00267C23"/>
    <w:rsid w:val="00305FD1"/>
    <w:rsid w:val="00325B29"/>
    <w:rsid w:val="00376672"/>
    <w:rsid w:val="00382155"/>
    <w:rsid w:val="003A4628"/>
    <w:rsid w:val="003B37E8"/>
    <w:rsid w:val="003C0F39"/>
    <w:rsid w:val="003D2266"/>
    <w:rsid w:val="003D7EBC"/>
    <w:rsid w:val="00401E3E"/>
    <w:rsid w:val="004172C9"/>
    <w:rsid w:val="00427F74"/>
    <w:rsid w:val="0044421B"/>
    <w:rsid w:val="004558FB"/>
    <w:rsid w:val="00473140"/>
    <w:rsid w:val="00477DC1"/>
    <w:rsid w:val="00480DFF"/>
    <w:rsid w:val="004859B2"/>
    <w:rsid w:val="00495EC8"/>
    <w:rsid w:val="004B0EFA"/>
    <w:rsid w:val="004B39EC"/>
    <w:rsid w:val="004C4090"/>
    <w:rsid w:val="004D726B"/>
    <w:rsid w:val="00576F37"/>
    <w:rsid w:val="005819A1"/>
    <w:rsid w:val="005A67B7"/>
    <w:rsid w:val="005E39CF"/>
    <w:rsid w:val="006A7E62"/>
    <w:rsid w:val="006C1E94"/>
    <w:rsid w:val="006F5506"/>
    <w:rsid w:val="00734CC6"/>
    <w:rsid w:val="00762AD0"/>
    <w:rsid w:val="0079159D"/>
    <w:rsid w:val="00795BFD"/>
    <w:rsid w:val="00796866"/>
    <w:rsid w:val="007A2266"/>
    <w:rsid w:val="008241EB"/>
    <w:rsid w:val="00833729"/>
    <w:rsid w:val="0087184A"/>
    <w:rsid w:val="00942FE2"/>
    <w:rsid w:val="0095066E"/>
    <w:rsid w:val="00952563"/>
    <w:rsid w:val="00961489"/>
    <w:rsid w:val="0099341A"/>
    <w:rsid w:val="009A2887"/>
    <w:rsid w:val="009F5419"/>
    <w:rsid w:val="00A03BB9"/>
    <w:rsid w:val="00A15682"/>
    <w:rsid w:val="00A23BD9"/>
    <w:rsid w:val="00A34187"/>
    <w:rsid w:val="00A3799A"/>
    <w:rsid w:val="00A72088"/>
    <w:rsid w:val="00A96893"/>
    <w:rsid w:val="00A973EE"/>
    <w:rsid w:val="00B151A5"/>
    <w:rsid w:val="00B2544B"/>
    <w:rsid w:val="00B33AE7"/>
    <w:rsid w:val="00B33F1F"/>
    <w:rsid w:val="00B92E5B"/>
    <w:rsid w:val="00BA033A"/>
    <w:rsid w:val="00BE1C28"/>
    <w:rsid w:val="00C05CA7"/>
    <w:rsid w:val="00C46332"/>
    <w:rsid w:val="00C616DC"/>
    <w:rsid w:val="00C9770E"/>
    <w:rsid w:val="00CD0BC0"/>
    <w:rsid w:val="00CD78FA"/>
    <w:rsid w:val="00D00E43"/>
    <w:rsid w:val="00D31825"/>
    <w:rsid w:val="00D662C7"/>
    <w:rsid w:val="00D82ADA"/>
    <w:rsid w:val="00D877F7"/>
    <w:rsid w:val="00DA3B7D"/>
    <w:rsid w:val="00DB6E7A"/>
    <w:rsid w:val="00DE5A4D"/>
    <w:rsid w:val="00DF4F93"/>
    <w:rsid w:val="00DF6530"/>
    <w:rsid w:val="00E253F0"/>
    <w:rsid w:val="00E25737"/>
    <w:rsid w:val="00E27855"/>
    <w:rsid w:val="00EB071F"/>
    <w:rsid w:val="00EC0A28"/>
    <w:rsid w:val="00EF6A04"/>
    <w:rsid w:val="00F271FA"/>
    <w:rsid w:val="00F31166"/>
    <w:rsid w:val="00F31328"/>
    <w:rsid w:val="00F444B1"/>
    <w:rsid w:val="00F7188F"/>
    <w:rsid w:val="00F747D4"/>
    <w:rsid w:val="00F802BC"/>
    <w:rsid w:val="00F90786"/>
    <w:rsid w:val="00F9095C"/>
    <w:rsid w:val="00F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6F5506"/>
    <w:pPr>
      <w:widowControl w:val="0"/>
      <w:ind w:left="220"/>
      <w:outlineLvl w:val="0"/>
    </w:pPr>
    <w:rPr>
      <w:rFonts w:ascii="Arial" w:eastAsia="Arial" w:hAnsi="Arial" w:cstheme="minorBidi"/>
      <w:b/>
      <w:bCs/>
    </w:rPr>
  </w:style>
  <w:style w:type="paragraph" w:styleId="Heading2">
    <w:name w:val="heading 2"/>
    <w:basedOn w:val="Normal"/>
    <w:next w:val="Normal"/>
    <w:link w:val="Heading2Char"/>
    <w:semiHidden/>
    <w:unhideWhenUsed/>
    <w:qFormat/>
    <w:rsid w:val="008337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character" w:styleId="PlaceholderText">
    <w:name w:val="Placeholder Text"/>
    <w:basedOn w:val="DefaultParagraphFont"/>
    <w:uiPriority w:val="99"/>
    <w:semiHidden/>
    <w:rsid w:val="00376672"/>
    <w:rPr>
      <w:color w:val="808080"/>
    </w:rPr>
  </w:style>
  <w:style w:type="paragraph" w:customStyle="1" w:styleId="Default">
    <w:name w:val="Default"/>
    <w:rsid w:val="00952563"/>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6F5506"/>
    <w:rPr>
      <w:rFonts w:ascii="Arial" w:eastAsia="Arial" w:hAnsi="Arial" w:cstheme="minorBidi"/>
      <w:b/>
      <w:bCs/>
      <w:sz w:val="24"/>
      <w:szCs w:val="24"/>
    </w:rPr>
  </w:style>
  <w:style w:type="paragraph" w:styleId="BodyText">
    <w:name w:val="Body Text"/>
    <w:basedOn w:val="Normal"/>
    <w:link w:val="BodyTextChar"/>
    <w:uiPriority w:val="1"/>
    <w:qFormat/>
    <w:rsid w:val="006F5506"/>
    <w:pPr>
      <w:widowControl w:val="0"/>
      <w:ind w:left="697"/>
    </w:pPr>
    <w:rPr>
      <w:rFonts w:ascii="Arial" w:eastAsia="Arial" w:hAnsi="Arial" w:cstheme="minorBidi"/>
    </w:rPr>
  </w:style>
  <w:style w:type="character" w:customStyle="1" w:styleId="BodyTextChar">
    <w:name w:val="Body Text Char"/>
    <w:basedOn w:val="DefaultParagraphFont"/>
    <w:link w:val="BodyText"/>
    <w:uiPriority w:val="1"/>
    <w:rsid w:val="006F5506"/>
    <w:rPr>
      <w:rFonts w:ascii="Arial" w:eastAsia="Arial" w:hAnsi="Arial" w:cstheme="minorBidi"/>
      <w:sz w:val="24"/>
      <w:szCs w:val="24"/>
    </w:rPr>
  </w:style>
  <w:style w:type="paragraph" w:styleId="ListParagraph">
    <w:name w:val="List Paragraph"/>
    <w:basedOn w:val="Normal"/>
    <w:uiPriority w:val="34"/>
    <w:qFormat/>
    <w:rsid w:val="006F550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F5506"/>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B071F"/>
    <w:rPr>
      <w:color w:val="0563C1" w:themeColor="hyperlink"/>
      <w:u w:val="single"/>
    </w:rPr>
  </w:style>
  <w:style w:type="character" w:styleId="FollowedHyperlink">
    <w:name w:val="FollowedHyperlink"/>
    <w:basedOn w:val="DefaultParagraphFont"/>
    <w:rsid w:val="00EB071F"/>
    <w:rPr>
      <w:color w:val="954F72" w:themeColor="followedHyperlink"/>
      <w:u w:val="single"/>
    </w:rPr>
  </w:style>
  <w:style w:type="character" w:customStyle="1" w:styleId="Heading2Char">
    <w:name w:val="Heading 2 Char"/>
    <w:basedOn w:val="DefaultParagraphFont"/>
    <w:link w:val="Heading2"/>
    <w:semiHidden/>
    <w:rsid w:val="0083372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C46332"/>
    <w:pPr>
      <w:spacing w:after="120"/>
      <w:ind w:left="360"/>
    </w:pPr>
  </w:style>
  <w:style w:type="character" w:customStyle="1" w:styleId="BodyTextIndentChar">
    <w:name w:val="Body Text Indent Char"/>
    <w:basedOn w:val="DefaultParagraphFont"/>
    <w:link w:val="BodyTextIndent"/>
    <w:rsid w:val="00C463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6D8F7A55-2A64-4713-B6AC-912694CA7A36}"/>
      </w:docPartPr>
      <w:docPartBody>
        <w:p w:rsidR="00873F2E" w:rsidRDefault="00873F2E">
          <w:r w:rsidRPr="00F612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2E"/>
    <w:rsid w:val="00873F2E"/>
    <w:rsid w:val="00B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F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Richard Milam</cp:lastModifiedBy>
  <cp:revision>2</cp:revision>
  <cp:lastPrinted>2017-05-31T13:16:00Z</cp:lastPrinted>
  <dcterms:created xsi:type="dcterms:W3CDTF">2018-10-11T19:45:00Z</dcterms:created>
  <dcterms:modified xsi:type="dcterms:W3CDTF">2018-10-11T19:45:00Z</dcterms:modified>
</cp:coreProperties>
</file>